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FA7D1" w14:textId="184C8E2B" w:rsidR="00255923" w:rsidRPr="000F50BC" w:rsidRDefault="001C2655">
      <w:pPr>
        <w:tabs>
          <w:tab w:val="right" w:pos="9639"/>
        </w:tabs>
        <w:spacing w:after="0"/>
        <w:ind w:right="2"/>
        <w:rPr>
          <w:rFonts w:ascii="Arial" w:hAnsi="Arial" w:cs="Arial"/>
          <w:b/>
          <w:bCs/>
          <w:sz w:val="24"/>
          <w:lang w:val="de-DE"/>
        </w:rPr>
      </w:pPr>
      <w:r w:rsidRPr="000F50BC">
        <w:rPr>
          <w:rFonts w:ascii="Arial" w:hAnsi="Arial" w:cs="Arial"/>
          <w:b/>
          <w:bCs/>
          <w:sz w:val="24"/>
          <w:lang w:val="de-DE"/>
        </w:rPr>
        <w:t>GPP TSG RAN WG1 #110bis-e</w:t>
      </w:r>
      <w:r w:rsidRPr="000F50BC">
        <w:rPr>
          <w:rFonts w:ascii="Arial" w:hAnsi="Arial" w:cs="Arial"/>
          <w:b/>
          <w:bCs/>
          <w:sz w:val="24"/>
          <w:lang w:val="de-DE"/>
        </w:rPr>
        <w:tab/>
      </w:r>
      <w:r w:rsidR="00E160B5" w:rsidRPr="00E160B5">
        <w:rPr>
          <w:rFonts w:ascii="Arial" w:hAnsi="Arial" w:cs="Arial"/>
          <w:b/>
          <w:bCs/>
          <w:sz w:val="24"/>
          <w:lang w:val="de-DE"/>
        </w:rPr>
        <w:t>R1-2210282</w:t>
      </w:r>
    </w:p>
    <w:p w14:paraId="4B35ADDB" w14:textId="77777777" w:rsidR="00255923" w:rsidRDefault="001C2655">
      <w:pPr>
        <w:pStyle w:val="TdocHeader2"/>
        <w:spacing w:after="0"/>
        <w:rPr>
          <w:rFonts w:eastAsia="MS Mincho" w:cs="Arial"/>
          <w:bCs/>
          <w:sz w:val="24"/>
          <w:szCs w:val="22"/>
          <w:lang w:eastAsia="ja-JP"/>
        </w:rPr>
      </w:pPr>
      <w:r>
        <w:rPr>
          <w:rFonts w:eastAsia="MS Mincho" w:cs="Arial"/>
          <w:bCs/>
          <w:sz w:val="24"/>
          <w:szCs w:val="22"/>
          <w:lang w:eastAsia="ja-JP"/>
        </w:rPr>
        <w:t>e-Meeting, October 10th – 19th, 2022</w:t>
      </w:r>
    </w:p>
    <w:p w14:paraId="655B757C" w14:textId="77777777" w:rsidR="00255923" w:rsidRDefault="00255923">
      <w:pPr>
        <w:pStyle w:val="CRCoverPage"/>
        <w:spacing w:after="0"/>
        <w:rPr>
          <w:rFonts w:cs="Arial"/>
          <w:b/>
          <w:bCs/>
          <w:sz w:val="24"/>
          <w:lang w:val="en-US"/>
        </w:rPr>
      </w:pPr>
    </w:p>
    <w:p w14:paraId="00B70877" w14:textId="77777777" w:rsidR="00255923" w:rsidRDefault="001C2655">
      <w:pPr>
        <w:spacing w:after="0"/>
        <w:ind w:left="1716" w:hangingChars="780" w:hanging="1716"/>
        <w:rPr>
          <w:rFonts w:ascii="Arial" w:hAnsi="Arial"/>
          <w:b/>
          <w:sz w:val="22"/>
        </w:rPr>
      </w:pPr>
      <w:r>
        <w:rPr>
          <w:rFonts w:ascii="Arial" w:hAnsi="Arial"/>
          <w:b/>
          <w:sz w:val="22"/>
        </w:rPr>
        <w:t>Agenda item:</w:t>
      </w:r>
      <w:r>
        <w:rPr>
          <w:rFonts w:ascii="Arial" w:hAnsi="Arial"/>
          <w:b/>
          <w:sz w:val="22"/>
        </w:rPr>
        <w:tab/>
        <w:t>9.8.2</w:t>
      </w:r>
    </w:p>
    <w:p w14:paraId="08CC7EB9" w14:textId="77777777" w:rsidR="00255923" w:rsidRDefault="001C2655">
      <w:pPr>
        <w:spacing w:after="0"/>
        <w:ind w:left="1716" w:hangingChars="780" w:hanging="1716"/>
        <w:rPr>
          <w:rFonts w:ascii="Arial" w:hAnsi="Arial"/>
          <w:b/>
          <w:sz w:val="22"/>
        </w:rPr>
      </w:pPr>
      <w:r>
        <w:rPr>
          <w:rFonts w:ascii="Arial" w:hAnsi="Arial"/>
          <w:b/>
          <w:sz w:val="22"/>
        </w:rPr>
        <w:t>Source:</w:t>
      </w:r>
      <w:r>
        <w:rPr>
          <w:rFonts w:ascii="Arial" w:hAnsi="Arial"/>
          <w:b/>
          <w:sz w:val="22"/>
        </w:rPr>
        <w:tab/>
        <w:t>Moderator (Fujitsu)</w:t>
      </w:r>
    </w:p>
    <w:p w14:paraId="2826293F" w14:textId="77777777" w:rsidR="00255923" w:rsidRDefault="001C2655">
      <w:pPr>
        <w:spacing w:after="0"/>
        <w:ind w:left="1716" w:hangingChars="780" w:hanging="1716"/>
        <w:rPr>
          <w:rFonts w:ascii="Arial" w:hAnsi="Arial"/>
          <w:b/>
          <w:sz w:val="22"/>
        </w:rPr>
      </w:pPr>
      <w:r>
        <w:rPr>
          <w:rFonts w:ascii="Arial" w:hAnsi="Arial"/>
          <w:b/>
          <w:sz w:val="22"/>
        </w:rPr>
        <w:t>Title:</w:t>
      </w:r>
      <w:bookmarkStart w:id="0" w:name="Title"/>
      <w:bookmarkEnd w:id="0"/>
      <w:r>
        <w:rPr>
          <w:rFonts w:ascii="Arial" w:hAnsi="Arial"/>
          <w:b/>
          <w:sz w:val="22"/>
        </w:rPr>
        <w:tab/>
        <w:t>Summary#</w:t>
      </w:r>
      <w:r>
        <w:rPr>
          <w:rFonts w:ascii="Arial" w:hAnsi="Arial"/>
          <w:b/>
        </w:rPr>
        <w:t>1</w:t>
      </w:r>
      <w:r>
        <w:rPr>
          <w:rFonts w:ascii="Arial" w:hAnsi="Arial"/>
          <w:b/>
          <w:sz w:val="22"/>
        </w:rPr>
        <w:t xml:space="preserve"> on other aspects</w:t>
      </w:r>
    </w:p>
    <w:p w14:paraId="5B09110B" w14:textId="77777777" w:rsidR="00255923" w:rsidRDefault="001C2655">
      <w:pPr>
        <w:spacing w:after="0"/>
        <w:ind w:left="1716" w:hangingChars="780" w:hanging="1716"/>
        <w:rPr>
          <w:rFonts w:ascii="Arial" w:hAnsi="Arial"/>
          <w:b/>
          <w:sz w:val="22"/>
        </w:rPr>
      </w:pPr>
      <w:r>
        <w:rPr>
          <w:rFonts w:ascii="Arial" w:hAnsi="Arial"/>
          <w:b/>
          <w:sz w:val="22"/>
        </w:rPr>
        <w:t>Document for:</w:t>
      </w:r>
      <w:r>
        <w:rPr>
          <w:rFonts w:ascii="Arial" w:hAnsi="Arial"/>
          <w:b/>
          <w:sz w:val="22"/>
        </w:rPr>
        <w:tab/>
        <w:t>Discussion and Decision</w:t>
      </w:r>
    </w:p>
    <w:p w14:paraId="05DFA934" w14:textId="77777777" w:rsidR="00255923" w:rsidRDefault="00255923">
      <w:pPr>
        <w:pBdr>
          <w:bottom w:val="single" w:sz="4" w:space="1" w:color="auto"/>
        </w:pBdr>
        <w:ind w:right="300"/>
        <w:jc w:val="right"/>
        <w:rPr>
          <w:lang w:val="en-US"/>
        </w:rPr>
      </w:pPr>
    </w:p>
    <w:p w14:paraId="706AF5B9" w14:textId="77777777" w:rsidR="00255923" w:rsidRDefault="001C2655">
      <w:pPr>
        <w:pStyle w:val="1"/>
        <w:numPr>
          <w:ilvl w:val="0"/>
          <w:numId w:val="1"/>
        </w:numPr>
        <w:tabs>
          <w:tab w:val="left" w:pos="360"/>
        </w:tabs>
        <w:spacing w:before="0" w:after="0"/>
        <w:ind w:left="0" w:firstLine="0"/>
      </w:pPr>
      <w:r>
        <w:t>Introduction</w:t>
      </w:r>
    </w:p>
    <w:p w14:paraId="52619F22" w14:textId="77777777" w:rsidR="00255923" w:rsidRDefault="001C2655">
      <w:pPr>
        <w:rPr>
          <w:rFonts w:eastAsia="Batang" w:cs="Times"/>
          <w:szCs w:val="20"/>
        </w:rPr>
      </w:pPr>
      <w:r>
        <w:rPr>
          <w:rFonts w:eastAsia="Batang" w:cs="Times"/>
          <w:szCs w:val="20"/>
        </w:rPr>
        <w:t xml:space="preserve">This contribution summarizes the proposals in the contributions submitted under AI 9.8.2 about other aspects on NCR, based on the objectives of </w:t>
      </w:r>
      <w:r>
        <w:rPr>
          <w:rFonts w:eastAsia="Yu Mincho" w:cs="Times"/>
          <w:szCs w:val="20"/>
          <w:lang w:val="en-US" w:eastAsia="ja-JP"/>
        </w:rPr>
        <w:t>W</w:t>
      </w:r>
      <w:r>
        <w:rPr>
          <w:rFonts w:eastAsia="Batang" w:cs="Times"/>
          <w:szCs w:val="20"/>
        </w:rPr>
        <w:t>ID other than side control information and NCR behaviour in RP-222673.</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55923" w14:paraId="21A69ED0" w14:textId="77777777">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0622CEF8" w14:textId="77777777" w:rsidR="00255923" w:rsidRDefault="001C2655">
            <w:pPr>
              <w:spacing w:after="0"/>
              <w:rPr>
                <w:bCs/>
                <w:lang w:val="en-US"/>
              </w:rPr>
            </w:pPr>
            <w:r>
              <w:rPr>
                <w:bCs/>
                <w:lang w:val="en-US"/>
              </w:rPr>
              <w:t>The objectives of NR NCR WI follow the recommendations defined in TR 38.867 and will focus on scenarios and assumption listed below:</w:t>
            </w:r>
          </w:p>
          <w:p w14:paraId="006ABDFD" w14:textId="77777777" w:rsidR="00255923" w:rsidRDefault="001C2655">
            <w:pPr>
              <w:widowControl/>
              <w:numPr>
                <w:ilvl w:val="0"/>
                <w:numId w:val="2"/>
              </w:numPr>
              <w:overflowPunct w:val="0"/>
              <w:autoSpaceDE w:val="0"/>
              <w:autoSpaceDN w:val="0"/>
              <w:adjustRightInd w:val="0"/>
              <w:spacing w:after="0"/>
              <w:jc w:val="left"/>
              <w:textAlignment w:val="baseline"/>
            </w:pPr>
            <w:r>
              <w:t xml:space="preserve">Network-controlled repeaters are </w:t>
            </w:r>
            <w:proofErr w:type="spellStart"/>
            <w:r>
              <w:t>inband</w:t>
            </w:r>
            <w:proofErr w:type="spellEnd"/>
            <w:r>
              <w:t xml:space="preserve"> RF repeaters used for extension of network coverage on FR1 and FR2 bands based on the NCR model in TR38.867</w:t>
            </w:r>
          </w:p>
          <w:p w14:paraId="1A0747BD" w14:textId="77777777" w:rsidR="00255923" w:rsidRDefault="001C2655">
            <w:pPr>
              <w:widowControl/>
              <w:numPr>
                <w:ilvl w:val="0"/>
                <w:numId w:val="2"/>
              </w:numPr>
              <w:overflowPunct w:val="0"/>
              <w:autoSpaceDE w:val="0"/>
              <w:autoSpaceDN w:val="0"/>
              <w:adjustRightInd w:val="0"/>
              <w:spacing w:after="0"/>
              <w:jc w:val="left"/>
              <w:textAlignment w:val="baseline"/>
            </w:pPr>
            <w:r>
              <w:t>For only single hop stationary network-controlled repeaters</w:t>
            </w:r>
          </w:p>
          <w:p w14:paraId="2457D350" w14:textId="77777777" w:rsidR="00255923" w:rsidRDefault="001C2655">
            <w:pPr>
              <w:widowControl/>
              <w:numPr>
                <w:ilvl w:val="0"/>
                <w:numId w:val="2"/>
              </w:numPr>
              <w:overflowPunct w:val="0"/>
              <w:autoSpaceDE w:val="0"/>
              <w:autoSpaceDN w:val="0"/>
              <w:adjustRightInd w:val="0"/>
              <w:spacing w:after="0"/>
              <w:jc w:val="left"/>
              <w:textAlignment w:val="baseline"/>
            </w:pPr>
            <w:r>
              <w:t>The NCR is transparent to the UE.</w:t>
            </w:r>
          </w:p>
          <w:p w14:paraId="58526523" w14:textId="77777777" w:rsidR="00255923" w:rsidRDefault="001C2655">
            <w:pPr>
              <w:widowControl/>
              <w:numPr>
                <w:ilvl w:val="0"/>
                <w:numId w:val="2"/>
              </w:numPr>
              <w:overflowPunct w:val="0"/>
              <w:autoSpaceDE w:val="0"/>
              <w:autoSpaceDN w:val="0"/>
              <w:adjustRightInd w:val="0"/>
              <w:spacing w:after="0"/>
              <w:jc w:val="left"/>
              <w:textAlignment w:val="baseline"/>
            </w:pPr>
            <w:r>
              <w:t>Network-controlled repeater can maintain the gNB-repeater link and repeater-UE link simultaneously</w:t>
            </w:r>
          </w:p>
          <w:p w14:paraId="6BFED354" w14:textId="77777777" w:rsidR="00255923" w:rsidRDefault="001C2655">
            <w:pPr>
              <w:spacing w:after="0"/>
              <w:rPr>
                <w:lang w:val="en-US" w:eastAsia="ko-KR"/>
              </w:rPr>
            </w:pPr>
            <w:r>
              <w:rPr>
                <w:bCs/>
                <w:lang w:val="en-US"/>
              </w:rPr>
              <w:t>With these considerations, NR NCR supports the following features:</w:t>
            </w:r>
          </w:p>
          <w:p w14:paraId="29FE3D58" w14:textId="77777777" w:rsidR="00255923" w:rsidRDefault="00255923">
            <w:pPr>
              <w:spacing w:after="0"/>
            </w:pPr>
          </w:p>
          <w:p w14:paraId="19842E51" w14:textId="77777777" w:rsidR="00255923" w:rsidRDefault="001C2655">
            <w:pPr>
              <w:spacing w:after="0"/>
            </w:pPr>
            <w:r>
              <w:t xml:space="preserve">Specify the signalling and </w:t>
            </w:r>
            <w:proofErr w:type="spellStart"/>
            <w:r>
              <w:t>behavior</w:t>
            </w:r>
            <w:proofErr w:type="spellEnd"/>
            <w:r>
              <w:t xml:space="preserve"> of the following side control information for controlling the NCR-</w:t>
            </w:r>
            <w:proofErr w:type="spellStart"/>
            <w:r>
              <w:t>Fwd</w:t>
            </w:r>
            <w:proofErr w:type="spellEnd"/>
            <w:r>
              <w:t xml:space="preserve"> [RAN1, RAN2]</w:t>
            </w:r>
          </w:p>
          <w:p w14:paraId="7EF188A1" w14:textId="77777777" w:rsidR="00255923" w:rsidRDefault="001C2655">
            <w:pPr>
              <w:widowControl/>
              <w:numPr>
                <w:ilvl w:val="0"/>
                <w:numId w:val="2"/>
              </w:numPr>
              <w:overflowPunct w:val="0"/>
              <w:autoSpaceDE w:val="0"/>
              <w:autoSpaceDN w:val="0"/>
              <w:adjustRightInd w:val="0"/>
              <w:spacing w:after="0"/>
              <w:jc w:val="left"/>
              <w:textAlignment w:val="baseline"/>
            </w:pPr>
            <w:r>
              <w:t>Beamforming</w:t>
            </w:r>
          </w:p>
          <w:p w14:paraId="131372F7" w14:textId="77777777" w:rsidR="00255923" w:rsidRDefault="001C2655">
            <w:pPr>
              <w:widowControl/>
              <w:numPr>
                <w:ilvl w:val="0"/>
                <w:numId w:val="2"/>
              </w:numPr>
              <w:overflowPunct w:val="0"/>
              <w:autoSpaceDE w:val="0"/>
              <w:autoSpaceDN w:val="0"/>
              <w:adjustRightInd w:val="0"/>
              <w:spacing w:after="0"/>
              <w:jc w:val="left"/>
              <w:textAlignment w:val="baseline"/>
            </w:pPr>
            <w:r>
              <w:t>UL-DL TDD operation</w:t>
            </w:r>
          </w:p>
          <w:p w14:paraId="6C2E258D" w14:textId="77777777" w:rsidR="00255923" w:rsidRDefault="001C2655">
            <w:pPr>
              <w:widowControl/>
              <w:numPr>
                <w:ilvl w:val="0"/>
                <w:numId w:val="2"/>
              </w:numPr>
              <w:overflowPunct w:val="0"/>
              <w:autoSpaceDE w:val="0"/>
              <w:autoSpaceDN w:val="0"/>
              <w:adjustRightInd w:val="0"/>
              <w:spacing w:after="0"/>
              <w:jc w:val="left"/>
              <w:textAlignment w:val="baseline"/>
            </w:pPr>
            <w:r>
              <w:t>ON-OFF information</w:t>
            </w:r>
          </w:p>
          <w:p w14:paraId="4163786D" w14:textId="77777777" w:rsidR="00255923" w:rsidRDefault="001C2655">
            <w:pPr>
              <w:pStyle w:val="Style26"/>
              <w:overflowPunct/>
              <w:autoSpaceDE/>
              <w:autoSpaceDN/>
              <w:adjustRightInd/>
              <w:spacing w:after="0"/>
              <w:ind w:left="0"/>
              <w:textAlignment w:val="auto"/>
              <w:rPr>
                <w:lang w:val="en-US" w:eastAsia="zh-CN"/>
              </w:rPr>
            </w:pPr>
            <w:r>
              <w:rPr>
                <w:lang w:val="en-US" w:eastAsia="zh-CN"/>
              </w:rPr>
              <w:t>Note: Power control aspect will be checked in RAN#98e.</w:t>
            </w:r>
          </w:p>
          <w:p w14:paraId="200FBE26" w14:textId="77777777" w:rsidR="00255923" w:rsidRDefault="00255923">
            <w:pPr>
              <w:spacing w:after="0"/>
              <w:rPr>
                <w:lang w:val="en-US"/>
              </w:rPr>
            </w:pPr>
          </w:p>
          <w:p w14:paraId="16FE7566" w14:textId="77777777" w:rsidR="00255923" w:rsidRDefault="001C2655">
            <w:pPr>
              <w:spacing w:after="0"/>
            </w:pPr>
            <w:r>
              <w:t>Specify control plane signalling and procedures [RAN2, RAN1]</w:t>
            </w:r>
          </w:p>
          <w:p w14:paraId="3AEA895F" w14:textId="77777777" w:rsidR="00255923" w:rsidRDefault="001C2655">
            <w:pPr>
              <w:widowControl/>
              <w:numPr>
                <w:ilvl w:val="0"/>
                <w:numId w:val="2"/>
              </w:numPr>
              <w:overflowPunct w:val="0"/>
              <w:autoSpaceDE w:val="0"/>
              <w:autoSpaceDN w:val="0"/>
              <w:adjustRightInd w:val="0"/>
              <w:spacing w:after="0"/>
              <w:jc w:val="left"/>
              <w:textAlignment w:val="baseline"/>
            </w:pPr>
            <w:r>
              <w:t>The configuration of signalling for side control information indication</w:t>
            </w:r>
          </w:p>
          <w:p w14:paraId="52A4C7A5" w14:textId="77777777" w:rsidR="00255923" w:rsidRDefault="001C2655">
            <w:pPr>
              <w:widowControl/>
              <w:numPr>
                <w:ilvl w:val="1"/>
                <w:numId w:val="2"/>
              </w:numPr>
              <w:overflowPunct w:val="0"/>
              <w:autoSpaceDE w:val="0"/>
              <w:autoSpaceDN w:val="0"/>
              <w:adjustRightInd w:val="0"/>
              <w:spacing w:after="0"/>
              <w:jc w:val="left"/>
              <w:textAlignment w:val="baseline"/>
            </w:pPr>
            <w:r>
              <w:t>NOTE: Down-selection of solutions in section 7.2 of TR 38.867 is needed</w:t>
            </w:r>
          </w:p>
          <w:p w14:paraId="168BDF62" w14:textId="77777777" w:rsidR="00255923" w:rsidRDefault="001C2655">
            <w:pPr>
              <w:spacing w:after="0"/>
            </w:pPr>
            <w:r>
              <w:t>Specify the solution of network-controlled repeater management (i.e., the identification and authorization/validation of NCR) [RAN3, RAN2]</w:t>
            </w:r>
          </w:p>
          <w:p w14:paraId="0F056F4C" w14:textId="77777777" w:rsidR="00255923" w:rsidRDefault="001C2655">
            <w:pPr>
              <w:widowControl/>
              <w:numPr>
                <w:ilvl w:val="0"/>
                <w:numId w:val="2"/>
              </w:numPr>
              <w:overflowPunct w:val="0"/>
              <w:autoSpaceDE w:val="0"/>
              <w:autoSpaceDN w:val="0"/>
              <w:adjustRightInd w:val="0"/>
              <w:spacing w:after="0"/>
              <w:jc w:val="left"/>
              <w:textAlignment w:val="baseline"/>
            </w:pPr>
            <w:r>
              <w:t xml:space="preserve">NOTE: Down-selection of solutions in section 8 of TR 38.867 is needed </w:t>
            </w:r>
            <w:proofErr w:type="gramStart"/>
            <w:r>
              <w:t>taking into account</w:t>
            </w:r>
            <w:proofErr w:type="gramEnd"/>
            <w:r>
              <w:t xml:space="preserve">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5E8B6F07" w14:textId="77777777" w:rsidR="00255923" w:rsidRDefault="00255923">
            <w:pPr>
              <w:spacing w:after="0"/>
              <w:rPr>
                <w:highlight w:val="yellow"/>
              </w:rPr>
            </w:pPr>
          </w:p>
          <w:p w14:paraId="262F5721" w14:textId="77777777" w:rsidR="00255923" w:rsidRDefault="001C2655">
            <w:pPr>
              <w:pStyle w:val="Style26"/>
              <w:overflowPunct/>
              <w:autoSpaceDE/>
              <w:autoSpaceDN/>
              <w:adjustRightInd/>
              <w:spacing w:after="0"/>
              <w:ind w:left="0"/>
              <w:textAlignment w:val="auto"/>
              <w:rPr>
                <w:lang w:val="en-US" w:eastAsia="zh-CN"/>
              </w:rPr>
            </w:pPr>
            <w:r>
              <w:rPr>
                <w:lang w:val="en-US" w:eastAsia="zh-CN"/>
              </w:rPr>
              <w:t>Study the RRM functions to be supported and specify the RRM requirements of NCR-MT if necessary [RAN2, RAN4]</w:t>
            </w:r>
          </w:p>
          <w:p w14:paraId="012E62EF" w14:textId="77777777" w:rsidR="00255923" w:rsidRDefault="001C2655">
            <w:pPr>
              <w:pStyle w:val="Style26"/>
              <w:overflowPunct/>
              <w:autoSpaceDE/>
              <w:autoSpaceDN/>
              <w:adjustRightInd/>
              <w:spacing w:after="0"/>
              <w:ind w:left="0"/>
              <w:textAlignment w:val="auto"/>
              <w:rPr>
                <w:lang w:val="en-US" w:eastAsia="zh-CN"/>
              </w:rPr>
            </w:pPr>
            <w:r>
              <w:rPr>
                <w:lang w:val="en-US" w:eastAsia="zh-CN"/>
              </w:rPr>
              <w:t>Study and specify the RF and EMC requirements of NCR if necessary [RAN4]</w:t>
            </w:r>
          </w:p>
          <w:p w14:paraId="6B962B69" w14:textId="77777777" w:rsidR="00255923" w:rsidRDefault="001C2655">
            <w:pPr>
              <w:pStyle w:val="Style26"/>
              <w:overflowPunct/>
              <w:autoSpaceDE/>
              <w:autoSpaceDN/>
              <w:adjustRightInd/>
              <w:spacing w:after="0"/>
              <w:ind w:left="0"/>
              <w:textAlignment w:val="auto"/>
              <w:rPr>
                <w:lang w:val="en-US" w:eastAsia="zh-CN"/>
              </w:rPr>
            </w:pPr>
            <w:r>
              <w:rPr>
                <w:lang w:val="en-US" w:eastAsia="zh-CN"/>
              </w:rPr>
              <w:t>Note: The existing requirements defined in RAN4 can be reused if applicable.</w:t>
            </w:r>
          </w:p>
          <w:p w14:paraId="7B0C4B03" w14:textId="77777777" w:rsidR="00255923" w:rsidRDefault="001C2655">
            <w:pPr>
              <w:pStyle w:val="Style26"/>
              <w:overflowPunct/>
              <w:autoSpaceDE/>
              <w:autoSpaceDN/>
              <w:adjustRightInd/>
              <w:spacing w:after="0"/>
              <w:ind w:left="0"/>
              <w:textAlignment w:val="auto"/>
              <w:rPr>
                <w:rFonts w:eastAsia="宋体"/>
                <w:lang w:val="en-US" w:eastAsia="zh-CN"/>
              </w:rPr>
            </w:pPr>
            <w:r>
              <w:rPr>
                <w:rFonts w:eastAsia="宋体" w:hint="eastAsia"/>
                <w:lang w:val="en-US" w:eastAsia="zh-CN"/>
              </w:rPr>
              <w:t>N</w:t>
            </w:r>
            <w:r>
              <w:rPr>
                <w:rFonts w:eastAsia="宋体"/>
                <w:lang w:val="en-US" w:eastAsia="zh-CN"/>
              </w:rPr>
              <w:t>ote: The work in RAN4 for beam related is expected to start on FR2 first.</w:t>
            </w:r>
          </w:p>
        </w:tc>
      </w:tr>
    </w:tbl>
    <w:p w14:paraId="10275A9F" w14:textId="77777777" w:rsidR="00255923" w:rsidRDefault="00255923">
      <w:pPr>
        <w:rPr>
          <w:rFonts w:cs="Times"/>
          <w:szCs w:val="20"/>
        </w:rPr>
      </w:pPr>
    </w:p>
    <w:p w14:paraId="50CC3D0F" w14:textId="77777777" w:rsidR="00255923" w:rsidRDefault="001C2655">
      <w:pPr>
        <w:rPr>
          <w:rFonts w:cs="Times"/>
          <w:szCs w:val="20"/>
        </w:rPr>
      </w:pPr>
      <w:r>
        <w:rPr>
          <w:rFonts w:cs="Times"/>
          <w:szCs w:val="20"/>
        </w:rPr>
        <w:t>The model of NCR is as follows according to TR 38.867:</w:t>
      </w:r>
    </w:p>
    <w:tbl>
      <w:tblPr>
        <w:tblStyle w:val="a8"/>
        <w:tblW w:w="0" w:type="auto"/>
        <w:tblInd w:w="279" w:type="dxa"/>
        <w:tblLook w:val="04A0" w:firstRow="1" w:lastRow="0" w:firstColumn="1" w:lastColumn="0" w:noHBand="0" w:noVBand="1"/>
      </w:tblPr>
      <w:tblGrid>
        <w:gridCol w:w="9072"/>
      </w:tblGrid>
      <w:tr w:rsidR="00255923" w14:paraId="57FA257D" w14:textId="77777777">
        <w:tc>
          <w:tcPr>
            <w:tcW w:w="9072" w:type="dxa"/>
          </w:tcPr>
          <w:p w14:paraId="464F443C" w14:textId="77777777" w:rsidR="00255923" w:rsidRDefault="001C2655">
            <w:pPr>
              <w:widowControl/>
              <w:snapToGrid w:val="0"/>
              <w:spacing w:after="0"/>
              <w:jc w:val="left"/>
              <w:rPr>
                <w:rFonts w:eastAsia="Batang" w:cs="Times"/>
                <w:szCs w:val="24"/>
                <w:highlight w:val="green"/>
                <w:lang w:val="en-US"/>
              </w:rPr>
            </w:pPr>
            <w:r>
              <w:rPr>
                <w:rFonts w:eastAsia="Batang" w:cs="Times"/>
                <w:b/>
                <w:bCs/>
                <w:szCs w:val="24"/>
                <w:highlight w:val="green"/>
                <w:lang w:val="en-US"/>
              </w:rPr>
              <w:t>Agreement</w:t>
            </w:r>
          </w:p>
          <w:p w14:paraId="69F99F31" w14:textId="77777777" w:rsidR="00255923" w:rsidRDefault="001C2655">
            <w:pPr>
              <w:widowControl/>
              <w:snapToGrid w:val="0"/>
              <w:spacing w:after="0"/>
              <w:jc w:val="left"/>
              <w:rPr>
                <w:rFonts w:eastAsia="Batang" w:cs="Times"/>
                <w:szCs w:val="24"/>
                <w:lang w:val="en-US"/>
              </w:rPr>
            </w:pPr>
            <w:r>
              <w:rPr>
                <w:rFonts w:eastAsia="Batang" w:cs="Times"/>
                <w:szCs w:val="24"/>
                <w:lang w:val="en-US"/>
              </w:rPr>
              <w:t>Capture the following model of network-controlled repeater in TR 38.867.</w:t>
            </w:r>
          </w:p>
          <w:p w14:paraId="285CFC22" w14:textId="77777777" w:rsidR="00255923" w:rsidRDefault="001C2655">
            <w:pPr>
              <w:widowControl/>
              <w:tabs>
                <w:tab w:val="left" w:pos="1701"/>
              </w:tabs>
              <w:overflowPunct w:val="0"/>
              <w:spacing w:after="0"/>
              <w:ind w:left="1440"/>
              <w:jc w:val="center"/>
              <w:textAlignment w:val="baseline"/>
              <w:rPr>
                <w:rFonts w:eastAsia="Times New Roman" w:cs="Times"/>
                <w:b/>
                <w:bCs/>
                <w:szCs w:val="20"/>
                <w:lang w:val="en-US"/>
              </w:rPr>
            </w:pPr>
            <w:r>
              <w:rPr>
                <w:rFonts w:ascii="Times New Roman" w:eastAsia="Times New Roman" w:hAnsi="Times New Roman"/>
                <w:b/>
                <w:bCs/>
                <w:noProof/>
                <w:szCs w:val="20"/>
                <w:lang w:val="en-US"/>
              </w:rPr>
              <w:drawing>
                <wp:inline distT="0" distB="0" distL="0" distR="0" wp14:anchorId="67912B68" wp14:editId="473B2699">
                  <wp:extent cx="3752850" cy="9277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52850" cy="927735"/>
                          </a:xfrm>
                          <a:prstGeom prst="rect">
                            <a:avLst/>
                          </a:prstGeom>
                          <a:noFill/>
                          <a:ln>
                            <a:noFill/>
                          </a:ln>
                        </pic:spPr>
                      </pic:pic>
                    </a:graphicData>
                  </a:graphic>
                </wp:inline>
              </w:drawing>
            </w:r>
          </w:p>
          <w:p w14:paraId="12417C52" w14:textId="77777777" w:rsidR="00255923" w:rsidRDefault="001C2655">
            <w:pPr>
              <w:widowControl/>
              <w:numPr>
                <w:ilvl w:val="0"/>
                <w:numId w:val="3"/>
              </w:numPr>
              <w:snapToGrid w:val="0"/>
              <w:spacing w:after="0"/>
              <w:jc w:val="left"/>
              <w:rPr>
                <w:rFonts w:eastAsia="Malgun Gothic" w:cs="Times"/>
                <w:szCs w:val="20"/>
                <w:lang w:val="en-US"/>
              </w:rPr>
            </w:pPr>
            <w:r>
              <w:rPr>
                <w:rFonts w:eastAsia="Malgun Gothic" w:cs="Times"/>
                <w:szCs w:val="20"/>
                <w:lang w:val="en-US"/>
              </w:rPr>
              <w:t>The NCR-MT is defined as a function entity to communicate with a gNB via Control link (C-link) to enable the information exchanges (</w:t>
            </w:r>
            <w:proofErr w:type="gramStart"/>
            <w:r>
              <w:rPr>
                <w:rFonts w:eastAsia="Malgun Gothic" w:cs="Times"/>
                <w:szCs w:val="20"/>
                <w:lang w:val="en-US"/>
              </w:rPr>
              <w:t>e.g.</w:t>
            </w:r>
            <w:proofErr w:type="gramEnd"/>
            <w:r>
              <w:rPr>
                <w:rFonts w:eastAsia="Malgun Gothic" w:cs="Times"/>
                <w:szCs w:val="20"/>
                <w:lang w:val="en-US"/>
              </w:rPr>
              <w:t xml:space="preserve"> side control information). The C-link is based on NR </w:t>
            </w:r>
            <w:proofErr w:type="spellStart"/>
            <w:r>
              <w:rPr>
                <w:rFonts w:eastAsia="Malgun Gothic" w:cs="Times"/>
                <w:szCs w:val="20"/>
                <w:lang w:val="en-US"/>
              </w:rPr>
              <w:t>Uu</w:t>
            </w:r>
            <w:proofErr w:type="spellEnd"/>
            <w:r>
              <w:rPr>
                <w:rFonts w:eastAsia="Malgun Gothic" w:cs="Times"/>
                <w:szCs w:val="20"/>
                <w:lang w:val="en-US"/>
              </w:rPr>
              <w:t xml:space="preserve"> interface.</w:t>
            </w:r>
          </w:p>
          <w:p w14:paraId="754B12B4" w14:textId="77777777" w:rsidR="00255923" w:rsidRDefault="001C2655">
            <w:pPr>
              <w:widowControl/>
              <w:numPr>
                <w:ilvl w:val="1"/>
                <w:numId w:val="3"/>
              </w:numPr>
              <w:snapToGrid w:val="0"/>
              <w:spacing w:after="0"/>
              <w:jc w:val="left"/>
              <w:rPr>
                <w:rFonts w:eastAsia="Malgun Gothic" w:cs="Times"/>
                <w:szCs w:val="20"/>
                <w:lang w:val="en-US"/>
              </w:rPr>
            </w:pPr>
            <w:r>
              <w:rPr>
                <w:rFonts w:eastAsia="Malgun Gothic" w:cs="Times"/>
                <w:szCs w:val="20"/>
                <w:lang w:val="en-US"/>
              </w:rPr>
              <w:t>Note: Side control information is at least for the control of NCR-</w:t>
            </w:r>
            <w:proofErr w:type="spellStart"/>
            <w:r>
              <w:rPr>
                <w:rFonts w:eastAsia="Malgun Gothic" w:cs="Times"/>
                <w:szCs w:val="20"/>
                <w:lang w:val="en-US"/>
              </w:rPr>
              <w:t>Fwd</w:t>
            </w:r>
            <w:proofErr w:type="spellEnd"/>
          </w:p>
          <w:p w14:paraId="5C197714" w14:textId="77777777" w:rsidR="00255923" w:rsidRDefault="001C2655">
            <w:pPr>
              <w:widowControl/>
              <w:numPr>
                <w:ilvl w:val="0"/>
                <w:numId w:val="3"/>
              </w:numPr>
              <w:snapToGrid w:val="0"/>
              <w:spacing w:after="0"/>
              <w:jc w:val="left"/>
              <w:rPr>
                <w:rFonts w:cs="Times"/>
                <w:szCs w:val="20"/>
                <w:lang w:val="en-US"/>
              </w:rPr>
            </w:pPr>
            <w:r>
              <w:rPr>
                <w:rFonts w:eastAsia="Malgun Gothic" w:cs="Times"/>
                <w:szCs w:val="20"/>
                <w:lang w:val="en-US"/>
              </w:rPr>
              <w:lastRenderedPageBreak/>
              <w:t>The NCR-</w:t>
            </w:r>
            <w:proofErr w:type="spellStart"/>
            <w:r>
              <w:rPr>
                <w:rFonts w:eastAsia="Malgun Gothic" w:cs="Times"/>
                <w:szCs w:val="20"/>
                <w:lang w:val="en-US"/>
              </w:rPr>
              <w:t>Fwd</w:t>
            </w:r>
            <w:proofErr w:type="spellEnd"/>
            <w:r>
              <w:rPr>
                <w:rFonts w:eastAsia="Malgun Gothic" w:cs="Times"/>
                <w:szCs w:val="20"/>
                <w:lang w:val="en-US"/>
              </w:rPr>
              <w:t xml:space="preserve"> is defined as a function entity to perform the amplify-and-forwarding of UL/DL RF signal between gNB and UE via backhaul link and access link. The behavior of the NCR-</w:t>
            </w:r>
            <w:proofErr w:type="spellStart"/>
            <w:r>
              <w:rPr>
                <w:rFonts w:eastAsia="Malgun Gothic" w:cs="Times"/>
                <w:szCs w:val="20"/>
                <w:lang w:val="en-US"/>
              </w:rPr>
              <w:t>Fwd</w:t>
            </w:r>
            <w:proofErr w:type="spellEnd"/>
            <w:r>
              <w:rPr>
                <w:rFonts w:eastAsia="Malgun Gothic" w:cs="Times"/>
                <w:szCs w:val="20"/>
                <w:lang w:val="en-US"/>
              </w:rPr>
              <w:t xml:space="preserve"> will be controlled according to the received side control information from gNB. </w:t>
            </w:r>
          </w:p>
        </w:tc>
      </w:tr>
    </w:tbl>
    <w:p w14:paraId="327D037A" w14:textId="77777777" w:rsidR="00255923" w:rsidRDefault="00255923">
      <w:pPr>
        <w:rPr>
          <w:rFonts w:cs="Times"/>
          <w:szCs w:val="20"/>
        </w:rPr>
      </w:pPr>
    </w:p>
    <w:p w14:paraId="00FB3BB6" w14:textId="77777777" w:rsidR="00255923" w:rsidRDefault="001C2655">
      <w:pPr>
        <w:pStyle w:val="1"/>
        <w:numPr>
          <w:ilvl w:val="0"/>
          <w:numId w:val="1"/>
        </w:numPr>
        <w:tabs>
          <w:tab w:val="left" w:pos="360"/>
        </w:tabs>
        <w:spacing w:before="0" w:after="0"/>
        <w:ind w:left="0" w:firstLine="0"/>
      </w:pPr>
      <w:r>
        <w:t>Summary</w:t>
      </w:r>
    </w:p>
    <w:p w14:paraId="412E672B" w14:textId="77777777" w:rsidR="00255923" w:rsidRDefault="001C265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The configuration for NCR-MT</w:t>
      </w:r>
    </w:p>
    <w:p w14:paraId="2C38C35A" w14:textId="77777777" w:rsidR="00255923" w:rsidRDefault="001C2655">
      <w:r>
        <w:t>In RAN1#109e meeting (May), the following agreement was achieved:</w:t>
      </w:r>
    </w:p>
    <w:tbl>
      <w:tblPr>
        <w:tblStyle w:val="a8"/>
        <w:tblW w:w="0" w:type="auto"/>
        <w:tblLook w:val="04A0" w:firstRow="1" w:lastRow="0" w:firstColumn="1" w:lastColumn="0" w:noHBand="0" w:noVBand="1"/>
      </w:tblPr>
      <w:tblGrid>
        <w:gridCol w:w="9736"/>
      </w:tblGrid>
      <w:tr w:rsidR="00255923" w14:paraId="4A403AE9" w14:textId="77777777">
        <w:tc>
          <w:tcPr>
            <w:tcW w:w="9736" w:type="dxa"/>
          </w:tcPr>
          <w:p w14:paraId="18AB13C3" w14:textId="77777777" w:rsidR="00255923" w:rsidRDefault="001C2655">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7621DEED" w14:textId="77777777" w:rsidR="00255923" w:rsidRDefault="001C2655">
            <w:pPr>
              <w:widowControl/>
              <w:overflowPunct w:val="0"/>
              <w:spacing w:after="0"/>
              <w:jc w:val="left"/>
              <w:textAlignment w:val="baseline"/>
              <w:rPr>
                <w:rFonts w:eastAsia="Yu Mincho" w:cs="Times"/>
                <w:iCs/>
                <w:szCs w:val="20"/>
                <w:lang w:val="en-US" w:eastAsia="ja-JP"/>
              </w:rPr>
            </w:pPr>
            <w:r>
              <w:rPr>
                <w:rFonts w:eastAsia="Yu Mincho" w:cs="Times"/>
                <w:iCs/>
                <w:szCs w:val="20"/>
                <w:lang w:val="en-US" w:eastAsia="ja-JP"/>
              </w:rPr>
              <w:t>The NCR-MT can obtain the necessary configuration for receiving the L1/L2 signaling of the side control information.</w:t>
            </w:r>
          </w:p>
          <w:p w14:paraId="0C72280E" w14:textId="77777777" w:rsidR="00255923" w:rsidRDefault="001C2655">
            <w:pPr>
              <w:pStyle w:val="aa"/>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1: The necessary configuration is from RRC.</w:t>
            </w:r>
          </w:p>
          <w:p w14:paraId="1277619A" w14:textId="77777777" w:rsidR="00255923" w:rsidRDefault="001C2655">
            <w:pPr>
              <w:pStyle w:val="aa"/>
              <w:widowControl/>
              <w:numPr>
                <w:ilvl w:val="0"/>
                <w:numId w:val="4"/>
              </w:numPr>
              <w:overflowPunct w:val="0"/>
              <w:spacing w:after="0"/>
              <w:jc w:val="left"/>
              <w:textAlignment w:val="baseline"/>
              <w:rPr>
                <w:rFonts w:eastAsia="Yu Mincho" w:cs="Times"/>
                <w:iCs/>
                <w:szCs w:val="20"/>
                <w:lang w:val="en-US" w:eastAsia="ja-JP"/>
              </w:rPr>
            </w:pPr>
            <w:r>
              <w:rPr>
                <w:rFonts w:eastAsia="Yu Mincho" w:cs="Times"/>
                <w:iCs/>
                <w:szCs w:val="20"/>
                <w:lang w:val="en-US" w:eastAsia="ja-JP"/>
              </w:rPr>
              <w:t>Option 2: The necessary configuration is from OAM or hard-coded.</w:t>
            </w:r>
          </w:p>
          <w:p w14:paraId="08E8137C" w14:textId="77777777" w:rsidR="00255923" w:rsidRDefault="001C2655">
            <w:pPr>
              <w:pStyle w:val="aa"/>
              <w:widowControl/>
              <w:numPr>
                <w:ilvl w:val="0"/>
                <w:numId w:val="4"/>
              </w:numPr>
              <w:overflowPunct w:val="0"/>
              <w:spacing w:after="0"/>
              <w:jc w:val="left"/>
              <w:textAlignment w:val="baseline"/>
              <w:rPr>
                <w:szCs w:val="20"/>
                <w:lang w:val="en-US"/>
              </w:rPr>
            </w:pPr>
            <w:r>
              <w:rPr>
                <w:rFonts w:eastAsia="Yu Mincho" w:cs="Times"/>
                <w:iCs/>
                <w:szCs w:val="20"/>
                <w:lang w:val="en-US" w:eastAsia="ja-JP"/>
              </w:rPr>
              <w:t>Option 3: The necessary configuration is partially configured by RRC and partially configured by OAM or hard-coded.</w:t>
            </w:r>
          </w:p>
        </w:tc>
      </w:tr>
    </w:tbl>
    <w:p w14:paraId="1D20E5B2" w14:textId="77777777" w:rsidR="00255923" w:rsidRDefault="00255923"/>
    <w:p w14:paraId="1218AA78" w14:textId="77777777" w:rsidR="00255923" w:rsidRDefault="001C2655">
      <w:r>
        <w:t>In RAN2#119e and RAN3#117e, four candidate solutions on NCR management were agreed and captured in TR38.867. Though RAN2 and RAN3 do not explicitly conclude that RRC layer would be supported for NCR, it was observed in one contribution [Fujitsu] that all candidate solutions in TR 38.867 include RRC connection establishment procedure. Hence, one observation can be done:</w:t>
      </w:r>
    </w:p>
    <w:p w14:paraId="57507809" w14:textId="77777777" w:rsidR="00255923" w:rsidRDefault="001C2655">
      <w:pPr>
        <w:spacing w:after="0"/>
        <w:rPr>
          <w:b/>
          <w:bCs/>
          <w:i/>
          <w:iCs/>
        </w:rPr>
      </w:pPr>
      <w:r>
        <w:rPr>
          <w:b/>
          <w:bCs/>
          <w:i/>
          <w:iCs/>
        </w:rPr>
        <w:t>Observation 2-1: Based on those four candidate solutions on NCR management given in TR38.867, it can be observed</w:t>
      </w:r>
    </w:p>
    <w:p w14:paraId="4519E52F" w14:textId="77777777" w:rsidR="00255923" w:rsidRDefault="001C2655">
      <w:pPr>
        <w:pStyle w:val="aa"/>
        <w:numPr>
          <w:ilvl w:val="0"/>
          <w:numId w:val="5"/>
        </w:numPr>
        <w:rPr>
          <w:b/>
          <w:bCs/>
          <w:i/>
          <w:iCs/>
        </w:rPr>
      </w:pPr>
      <w:r>
        <w:rPr>
          <w:b/>
          <w:bCs/>
          <w:i/>
          <w:iCs/>
        </w:rPr>
        <w:t>An NCR can establish RRC connection with the gNB at least via 4-step random access procedure.</w:t>
      </w:r>
    </w:p>
    <w:p w14:paraId="0D7A15D7" w14:textId="77777777" w:rsidR="00255923" w:rsidRDefault="001C2655">
      <w:pPr>
        <w:pStyle w:val="aa"/>
        <w:numPr>
          <w:ilvl w:val="0"/>
          <w:numId w:val="5"/>
        </w:numPr>
        <w:rPr>
          <w:b/>
          <w:bCs/>
          <w:i/>
          <w:iCs/>
        </w:rPr>
      </w:pPr>
      <w:r>
        <w:rPr>
          <w:b/>
          <w:bCs/>
          <w:i/>
          <w:iCs/>
        </w:rPr>
        <w:t>An NCR contains RRC layer and MAC layer.</w:t>
      </w:r>
    </w:p>
    <w:p w14:paraId="1FA4A3D0" w14:textId="77777777" w:rsidR="00255923" w:rsidRDefault="001C2655">
      <w:r>
        <w:rPr>
          <w:rFonts w:hint="eastAsia"/>
        </w:rPr>
        <w:t>Four</w:t>
      </w:r>
      <w:r>
        <w:t xml:space="preserve"> companies would like to support Option 1 (the necessary configuration is from RRC) [Huawei, CMCC, NTT DOCOMO, Fujitsu]. Some companies directly assume that there is an RRC layer and some configurations for L1/L2 signaling of the side control information can be from the RRC layer [vivo, ZTE, CATT, </w:t>
      </w:r>
      <w:proofErr w:type="spellStart"/>
      <w:r>
        <w:t>xiaomi</w:t>
      </w:r>
      <w:proofErr w:type="spellEnd"/>
      <w:r>
        <w:t>, Intel, Samsung, Qualcomm, Lenovo, Ericsson].</w:t>
      </w:r>
    </w:p>
    <w:p w14:paraId="0A2D19B7" w14:textId="77777777" w:rsidR="00255923" w:rsidRDefault="001C2655">
      <w:r>
        <w:t>Based on above observation and summary, the FL would like to propose:</w:t>
      </w:r>
    </w:p>
    <w:p w14:paraId="7F4028F7" w14:textId="77777777" w:rsidR="00255923" w:rsidRDefault="001C2655">
      <w:pPr>
        <w:rPr>
          <w:b/>
          <w:bCs/>
          <w:i/>
          <w:iCs/>
        </w:rPr>
      </w:pPr>
      <w:r>
        <w:rPr>
          <w:b/>
          <w:bCs/>
          <w:i/>
          <w:iCs/>
        </w:rPr>
        <w:t>Proposal 2-1-1: At least the necessary configuration for receiving the PHY channels and L1/L2 signaling of the side control information from RRC is supported for NCR.</w:t>
      </w:r>
    </w:p>
    <w:p w14:paraId="5B70815E" w14:textId="77777777" w:rsidR="00255923" w:rsidRDefault="001C2655">
      <w:r>
        <w:t xml:space="preserve">Considering that whether the solution involving OAM </w:t>
      </w:r>
      <w:proofErr w:type="spellStart"/>
      <w:r>
        <w:t>ws</w:t>
      </w:r>
      <w:proofErr w:type="spellEnd"/>
      <w:r>
        <w:t xml:space="preserve"> be supported or not is still unclear, the FL adds an ‘at least’ in the proposal. Before the conclusion on the candidate solution involving OAM is made in RAN2/RAN3, RAN1 can focus on the discussion about the necessary configuration for receiving the PHY channels and L1/L2 signaling of the side control information from RRC.</w:t>
      </w:r>
    </w:p>
    <w:p w14:paraId="061FD3E2" w14:textId="77777777" w:rsidR="00255923" w:rsidRDefault="001C265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Initial access procedure of NCR-MT</w:t>
      </w:r>
    </w:p>
    <w:p w14:paraId="0E104BB0" w14:textId="77777777" w:rsidR="00255923" w:rsidRDefault="001C2655">
      <w:r>
        <w:t>In the SI, the NCR identification was one of scopes of RAN2/RAN3 and was concluded in TR 38.867. It is noticed that the NCR indication information can be sent in Msg5 or later than Msg5 according to those four candidate solutions on NCR management. Hence, from the point of view of RAN1, it can be observed:</w:t>
      </w:r>
    </w:p>
    <w:p w14:paraId="22345676" w14:textId="77777777" w:rsidR="00255923" w:rsidRDefault="001C2655">
      <w:pPr>
        <w:spacing w:after="0"/>
        <w:rPr>
          <w:b/>
          <w:bCs/>
          <w:i/>
          <w:iCs/>
        </w:rPr>
      </w:pPr>
      <w:bookmarkStart w:id="1" w:name="_Hlk116062803"/>
      <w:r>
        <w:rPr>
          <w:b/>
          <w:bCs/>
          <w:i/>
          <w:iCs/>
        </w:rPr>
        <w:t>Observation 2-2: Based on those four candidate solutions on NCR management given in TR38.867, it can be observed</w:t>
      </w:r>
    </w:p>
    <w:p w14:paraId="4CE5B732" w14:textId="77777777" w:rsidR="00255923" w:rsidRDefault="001C2655">
      <w:pPr>
        <w:pStyle w:val="aa"/>
        <w:numPr>
          <w:ilvl w:val="0"/>
          <w:numId w:val="6"/>
        </w:numPr>
        <w:rPr>
          <w:b/>
          <w:bCs/>
          <w:i/>
          <w:iCs/>
          <w:lang w:val="en-US"/>
        </w:rPr>
      </w:pPr>
      <w:r>
        <w:rPr>
          <w:b/>
          <w:bCs/>
          <w:i/>
          <w:iCs/>
        </w:rPr>
        <w:t xml:space="preserve">An NCR can access to the gNB as a normal UE, via </w:t>
      </w:r>
      <w:r>
        <w:rPr>
          <w:b/>
          <w:bCs/>
          <w:i/>
          <w:iCs/>
          <w:lang w:val="en-US"/>
        </w:rPr>
        <w:t>Msg1 to Msg4.</w:t>
      </w:r>
    </w:p>
    <w:p w14:paraId="23B1DA33" w14:textId="77777777" w:rsidR="00255923" w:rsidRDefault="001C2655">
      <w:pPr>
        <w:pStyle w:val="aa"/>
        <w:numPr>
          <w:ilvl w:val="0"/>
          <w:numId w:val="6"/>
        </w:numPr>
        <w:rPr>
          <w:b/>
          <w:bCs/>
          <w:i/>
          <w:iCs/>
          <w:lang w:val="en-US"/>
        </w:rPr>
      </w:pPr>
      <w:r>
        <w:rPr>
          <w:b/>
          <w:bCs/>
          <w:i/>
          <w:iCs/>
          <w:lang w:val="en-US"/>
        </w:rPr>
        <w:t>The gNB can identify an NCR after the initial access procedure successes (via Msg 5 or later).</w:t>
      </w:r>
    </w:p>
    <w:bookmarkEnd w:id="1"/>
    <w:p w14:paraId="790C929E" w14:textId="77777777" w:rsidR="00255923" w:rsidRDefault="001C2655">
      <w:r>
        <w:t>Based on above observation and summary, legacy initial access procedure is enough for NCR to access to the gNB and establish an RRC connection with the gNB. Hence, the FL recommends companies to consider the following proposal:</w:t>
      </w:r>
    </w:p>
    <w:p w14:paraId="7261AB29" w14:textId="77777777" w:rsidR="00255923" w:rsidRDefault="001C2655">
      <w:pPr>
        <w:spacing w:after="0"/>
        <w:rPr>
          <w:b/>
          <w:bCs/>
          <w:i/>
          <w:iCs/>
        </w:rPr>
      </w:pPr>
      <w:r>
        <w:rPr>
          <w:b/>
          <w:bCs/>
          <w:i/>
          <w:iCs/>
        </w:rPr>
        <w:t>Proposal 2-2-1: Legacy 4-step initial access procedure is reused for NCR.</w:t>
      </w:r>
    </w:p>
    <w:p w14:paraId="27F03629" w14:textId="77777777" w:rsidR="00255923" w:rsidRDefault="00255923">
      <w:pPr>
        <w:spacing w:after="0"/>
        <w:rPr>
          <w:b/>
          <w:bCs/>
          <w:i/>
          <w:iCs/>
        </w:rPr>
      </w:pPr>
    </w:p>
    <w:p w14:paraId="455A9CE2" w14:textId="77777777" w:rsidR="00255923" w:rsidRDefault="001C2655">
      <w:r>
        <w:t>In FL understanding, this proposal means:</w:t>
      </w:r>
    </w:p>
    <w:p w14:paraId="404169B6" w14:textId="77777777" w:rsidR="00255923" w:rsidRDefault="001C2655">
      <w:pPr>
        <w:pStyle w:val="aa"/>
        <w:numPr>
          <w:ilvl w:val="0"/>
          <w:numId w:val="7"/>
        </w:numPr>
      </w:pPr>
      <w:r>
        <w:t>The legacy 4-step initial access procedure is reused. No enhancement for the initial access of NCR is needed.</w:t>
      </w:r>
    </w:p>
    <w:p w14:paraId="28813C44" w14:textId="77777777" w:rsidR="00255923" w:rsidRDefault="001C2655">
      <w:pPr>
        <w:pStyle w:val="aa"/>
        <w:numPr>
          <w:ilvl w:val="1"/>
          <w:numId w:val="7"/>
        </w:numPr>
      </w:pPr>
      <w:r>
        <w:t>No additional configuration about initial access is required for NCR.</w:t>
      </w:r>
    </w:p>
    <w:p w14:paraId="00F1CBAF" w14:textId="77777777" w:rsidR="00255923" w:rsidRDefault="001C2655">
      <w:pPr>
        <w:pStyle w:val="aa"/>
        <w:numPr>
          <w:ilvl w:val="1"/>
          <w:numId w:val="7"/>
        </w:numPr>
      </w:pPr>
      <w:r>
        <w:t>No dedicated RACH resource is required for NCR.</w:t>
      </w:r>
    </w:p>
    <w:p w14:paraId="571F96EB" w14:textId="77777777" w:rsidR="00255923" w:rsidRDefault="001C2655">
      <w:pPr>
        <w:pStyle w:val="aa"/>
        <w:numPr>
          <w:ilvl w:val="0"/>
          <w:numId w:val="7"/>
        </w:numPr>
      </w:pPr>
      <w:r>
        <w:t xml:space="preserve">The NCR can access to the gNB like a legacy UE, via </w:t>
      </w:r>
    </w:p>
    <w:p w14:paraId="71EDA4DD" w14:textId="77777777" w:rsidR="00255923" w:rsidRDefault="001C2655">
      <w:pPr>
        <w:pStyle w:val="aa"/>
        <w:numPr>
          <w:ilvl w:val="1"/>
          <w:numId w:val="7"/>
        </w:numPr>
      </w:pPr>
      <w:r>
        <w:t>Initial cell search and reading system information</w:t>
      </w:r>
    </w:p>
    <w:p w14:paraId="44DAA261" w14:textId="77777777" w:rsidR="00255923" w:rsidRDefault="001C2655">
      <w:pPr>
        <w:pStyle w:val="aa"/>
        <w:numPr>
          <w:ilvl w:val="1"/>
          <w:numId w:val="7"/>
        </w:numPr>
      </w:pPr>
      <w:r>
        <w:t>Sending Msg1</w:t>
      </w:r>
    </w:p>
    <w:p w14:paraId="129432E4" w14:textId="77777777" w:rsidR="00255923" w:rsidRDefault="001C2655">
      <w:pPr>
        <w:pStyle w:val="aa"/>
        <w:numPr>
          <w:ilvl w:val="1"/>
          <w:numId w:val="7"/>
        </w:numPr>
      </w:pPr>
      <w:r>
        <w:lastRenderedPageBreak/>
        <w:t>Receiving Msg2</w:t>
      </w:r>
    </w:p>
    <w:p w14:paraId="5A710B86" w14:textId="77777777" w:rsidR="00255923" w:rsidRDefault="001C2655">
      <w:pPr>
        <w:pStyle w:val="aa"/>
        <w:numPr>
          <w:ilvl w:val="1"/>
          <w:numId w:val="7"/>
        </w:numPr>
      </w:pPr>
      <w:r>
        <w:t>Sending Msg3, and</w:t>
      </w:r>
    </w:p>
    <w:p w14:paraId="3DD40472" w14:textId="77777777" w:rsidR="00255923" w:rsidRDefault="001C2655">
      <w:pPr>
        <w:pStyle w:val="aa"/>
        <w:numPr>
          <w:ilvl w:val="1"/>
          <w:numId w:val="7"/>
        </w:numPr>
      </w:pPr>
      <w:r>
        <w:t>Receiving Msg4.</w:t>
      </w:r>
    </w:p>
    <w:p w14:paraId="09BB716B" w14:textId="77777777" w:rsidR="00255923" w:rsidRDefault="001C2655">
      <w:pPr>
        <w:pStyle w:val="aa"/>
        <w:numPr>
          <w:ilvl w:val="0"/>
          <w:numId w:val="7"/>
        </w:numPr>
      </w:pPr>
      <w:r>
        <w:t>Before the NCR indication defined in those four candidate solutions on NCR management is sent, the gNB may not be able to identify an NCR. During the initial access procedure, the NCR is treated as a normal UE:</w:t>
      </w:r>
    </w:p>
    <w:p w14:paraId="76FACDD7" w14:textId="77777777" w:rsidR="00255923" w:rsidRDefault="001C2655">
      <w:pPr>
        <w:pStyle w:val="aa"/>
        <w:numPr>
          <w:ilvl w:val="1"/>
          <w:numId w:val="7"/>
        </w:numPr>
      </w:pPr>
      <w:r>
        <w:t>One C-RNTI can be given to the NCR like what the gNB does to a normal UE.</w:t>
      </w:r>
    </w:p>
    <w:p w14:paraId="0EB7A53F" w14:textId="77777777" w:rsidR="00255923" w:rsidRDefault="001C2655">
      <w:pPr>
        <w:pStyle w:val="aa"/>
        <w:numPr>
          <w:ilvl w:val="1"/>
          <w:numId w:val="7"/>
        </w:numPr>
      </w:pPr>
      <w:r>
        <w:t>The timing of NCR uplink can be adjusted according to the TA command in RAR (Msg2).</w:t>
      </w:r>
    </w:p>
    <w:p w14:paraId="364B2A58" w14:textId="77777777" w:rsidR="00255923" w:rsidRDefault="001C2655">
      <w:pPr>
        <w:pStyle w:val="aa"/>
        <w:numPr>
          <w:ilvl w:val="1"/>
          <w:numId w:val="7"/>
        </w:numPr>
      </w:pPr>
      <w:r>
        <w:t>The power of NCR uplink can be adjusted according to the TPC command in RAR (Msg2).</w:t>
      </w:r>
    </w:p>
    <w:p w14:paraId="7CA43E3E" w14:textId="77777777" w:rsidR="00255923" w:rsidRDefault="001C265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PHY channels of NCR-MT</w:t>
      </w:r>
    </w:p>
    <w:p w14:paraId="43F4CD47" w14:textId="77777777" w:rsidR="00255923" w:rsidRDefault="001C2655">
      <w:r>
        <w:t>In RAN1#109e, the following agreements were achieved:</w:t>
      </w:r>
    </w:p>
    <w:tbl>
      <w:tblPr>
        <w:tblStyle w:val="a8"/>
        <w:tblW w:w="0" w:type="auto"/>
        <w:tblLook w:val="04A0" w:firstRow="1" w:lastRow="0" w:firstColumn="1" w:lastColumn="0" w:noHBand="0" w:noVBand="1"/>
      </w:tblPr>
      <w:tblGrid>
        <w:gridCol w:w="9736"/>
      </w:tblGrid>
      <w:tr w:rsidR="00255923" w14:paraId="30161592" w14:textId="77777777">
        <w:tc>
          <w:tcPr>
            <w:tcW w:w="9736" w:type="dxa"/>
          </w:tcPr>
          <w:p w14:paraId="21740745" w14:textId="77777777" w:rsidR="00255923" w:rsidRDefault="001C2655">
            <w:pPr>
              <w:widowControl/>
              <w:spacing w:after="0"/>
              <w:jc w:val="left"/>
              <w:rPr>
                <w:rFonts w:eastAsia="Malgun Gothic" w:cs="Times"/>
                <w:szCs w:val="20"/>
                <w:highlight w:val="green"/>
                <w:lang w:val="en-US" w:eastAsia="ja-JP"/>
              </w:rPr>
            </w:pPr>
            <w:r>
              <w:rPr>
                <w:rFonts w:eastAsia="Batang" w:cs="Times"/>
                <w:b/>
                <w:bCs/>
                <w:szCs w:val="20"/>
                <w:highlight w:val="green"/>
                <w:lang w:val="en-US" w:eastAsia="ja-JP"/>
              </w:rPr>
              <w:t>Agreement</w:t>
            </w:r>
          </w:p>
          <w:p w14:paraId="7B4799CF" w14:textId="77777777" w:rsidR="00255923" w:rsidRDefault="001C2655">
            <w:pPr>
              <w:widowControl/>
              <w:overflowPunct w:val="0"/>
              <w:spacing w:after="0"/>
              <w:jc w:val="left"/>
              <w:textAlignment w:val="baseline"/>
              <w:rPr>
                <w:szCs w:val="20"/>
                <w:lang w:val="en-US"/>
              </w:rPr>
            </w:pPr>
            <w:r>
              <w:rPr>
                <w:szCs w:val="20"/>
                <w:lang w:val="en-US"/>
              </w:rPr>
              <w:t xml:space="preserve">For an NCR-MT, the necessary configurations from RRC and/or </w:t>
            </w:r>
            <w:proofErr w:type="gramStart"/>
            <w:r>
              <w:rPr>
                <w:szCs w:val="20"/>
                <w:lang w:val="en-US"/>
              </w:rPr>
              <w:t>OAM(</w:t>
            </w:r>
            <w:proofErr w:type="gramEnd"/>
            <w:r>
              <w:rPr>
                <w:szCs w:val="20"/>
                <w:lang w:val="en-US"/>
              </w:rPr>
              <w:t>or hard-coded) contain:</w:t>
            </w:r>
          </w:p>
          <w:p w14:paraId="04E49FCD" w14:textId="77777777" w:rsidR="00255923" w:rsidRDefault="001C2655">
            <w:pPr>
              <w:pStyle w:val="aa"/>
              <w:widowControl/>
              <w:numPr>
                <w:ilvl w:val="0"/>
                <w:numId w:val="8"/>
              </w:numPr>
              <w:overflowPunct w:val="0"/>
              <w:spacing w:after="0"/>
              <w:jc w:val="left"/>
              <w:textAlignment w:val="baseline"/>
              <w:rPr>
                <w:szCs w:val="20"/>
                <w:lang w:val="en-US"/>
              </w:rPr>
            </w:pPr>
            <w:r>
              <w:rPr>
                <w:szCs w:val="20"/>
                <w:lang w:val="en-US"/>
              </w:rPr>
              <w:t xml:space="preserve">The configurations of PHY channels to carry the L1/L2 signaling: </w:t>
            </w:r>
          </w:p>
          <w:p w14:paraId="51D329DA" w14:textId="77777777" w:rsidR="00255923" w:rsidRDefault="001C2655">
            <w:pPr>
              <w:pStyle w:val="aa"/>
              <w:widowControl/>
              <w:numPr>
                <w:ilvl w:val="1"/>
                <w:numId w:val="8"/>
              </w:numPr>
              <w:overflowPunct w:val="0"/>
              <w:spacing w:after="0"/>
              <w:jc w:val="left"/>
              <w:textAlignment w:val="baseline"/>
              <w:rPr>
                <w:szCs w:val="20"/>
                <w:lang w:val="en-US"/>
              </w:rPr>
            </w:pPr>
            <w:r>
              <w:rPr>
                <w:szCs w:val="20"/>
                <w:lang w:val="en-US"/>
              </w:rPr>
              <w:t>The configurations for receiving PDCCH and PDSCH.</w:t>
            </w:r>
          </w:p>
          <w:p w14:paraId="2CF97ABF" w14:textId="77777777" w:rsidR="00255923" w:rsidRDefault="001C2655">
            <w:pPr>
              <w:pStyle w:val="aa"/>
              <w:widowControl/>
              <w:numPr>
                <w:ilvl w:val="1"/>
                <w:numId w:val="8"/>
              </w:numPr>
              <w:overflowPunct w:val="0"/>
              <w:spacing w:after="0"/>
              <w:jc w:val="left"/>
              <w:textAlignment w:val="baseline"/>
              <w:rPr>
                <w:szCs w:val="20"/>
                <w:lang w:val="en-US"/>
              </w:rPr>
            </w:pPr>
            <w:r>
              <w:rPr>
                <w:szCs w:val="20"/>
                <w:lang w:val="en-US"/>
              </w:rPr>
              <w:t>The configurations for transmitting PUCCH, if needed.</w:t>
            </w:r>
          </w:p>
          <w:p w14:paraId="79E6B019" w14:textId="77777777" w:rsidR="00255923" w:rsidRDefault="001C2655">
            <w:pPr>
              <w:pStyle w:val="aa"/>
              <w:widowControl/>
              <w:numPr>
                <w:ilvl w:val="1"/>
                <w:numId w:val="8"/>
              </w:numPr>
              <w:overflowPunct w:val="0"/>
              <w:spacing w:after="0"/>
              <w:jc w:val="left"/>
              <w:textAlignment w:val="baseline"/>
              <w:rPr>
                <w:szCs w:val="20"/>
                <w:lang w:val="en-US"/>
              </w:rPr>
            </w:pPr>
            <w:r>
              <w:rPr>
                <w:szCs w:val="20"/>
                <w:lang w:val="en-US"/>
              </w:rPr>
              <w:t>The configurations for transmitting PUSCH, if needed.</w:t>
            </w:r>
          </w:p>
          <w:p w14:paraId="21FEB08F" w14:textId="77777777" w:rsidR="00255923" w:rsidRDefault="001C2655">
            <w:pPr>
              <w:pStyle w:val="aa"/>
              <w:widowControl/>
              <w:numPr>
                <w:ilvl w:val="0"/>
                <w:numId w:val="8"/>
              </w:numPr>
              <w:overflowPunct w:val="0"/>
              <w:spacing w:after="0"/>
              <w:jc w:val="left"/>
              <w:textAlignment w:val="baseline"/>
              <w:rPr>
                <w:szCs w:val="20"/>
                <w:lang w:val="en-US"/>
              </w:rPr>
            </w:pPr>
            <w:r>
              <w:rPr>
                <w:szCs w:val="20"/>
                <w:lang w:val="en-US"/>
              </w:rPr>
              <w:t xml:space="preserve">The configurations of L1/L2 signaling: </w:t>
            </w:r>
          </w:p>
          <w:p w14:paraId="42C832FE" w14:textId="77777777" w:rsidR="00255923" w:rsidRDefault="001C2655">
            <w:pPr>
              <w:pStyle w:val="aa"/>
              <w:widowControl/>
              <w:numPr>
                <w:ilvl w:val="1"/>
                <w:numId w:val="8"/>
              </w:numPr>
              <w:overflowPunct w:val="0"/>
              <w:spacing w:after="0"/>
              <w:jc w:val="left"/>
              <w:textAlignment w:val="baseline"/>
              <w:rPr>
                <w:szCs w:val="20"/>
                <w:lang w:val="en-US"/>
              </w:rPr>
            </w:pPr>
            <w:r>
              <w:rPr>
                <w:szCs w:val="20"/>
                <w:lang w:val="en-US"/>
              </w:rPr>
              <w:t>The configurations for DCI.</w:t>
            </w:r>
          </w:p>
          <w:p w14:paraId="15591A56" w14:textId="77777777" w:rsidR="00255923" w:rsidRDefault="001C2655">
            <w:pPr>
              <w:pStyle w:val="aa"/>
              <w:widowControl/>
              <w:numPr>
                <w:ilvl w:val="1"/>
                <w:numId w:val="8"/>
              </w:numPr>
              <w:overflowPunct w:val="0"/>
              <w:spacing w:after="0"/>
              <w:jc w:val="left"/>
              <w:textAlignment w:val="baseline"/>
              <w:rPr>
                <w:szCs w:val="20"/>
                <w:lang w:val="en-US"/>
              </w:rPr>
            </w:pPr>
            <w:r>
              <w:rPr>
                <w:szCs w:val="20"/>
                <w:lang w:val="en-US"/>
              </w:rPr>
              <w:t>The configurations for UCI, if needed.</w:t>
            </w:r>
          </w:p>
          <w:p w14:paraId="1654037A" w14:textId="77777777" w:rsidR="00255923" w:rsidRDefault="001C2655">
            <w:pPr>
              <w:pStyle w:val="aa"/>
              <w:widowControl/>
              <w:numPr>
                <w:ilvl w:val="1"/>
                <w:numId w:val="8"/>
              </w:numPr>
              <w:overflowPunct w:val="0"/>
              <w:spacing w:after="0"/>
              <w:jc w:val="left"/>
              <w:textAlignment w:val="baseline"/>
              <w:rPr>
                <w:szCs w:val="20"/>
                <w:lang w:val="en-US"/>
              </w:rPr>
            </w:pPr>
            <w:r>
              <w:rPr>
                <w:szCs w:val="20"/>
                <w:lang w:val="en-US"/>
              </w:rPr>
              <w:t>The configurations for MAC CE, if needed.</w:t>
            </w:r>
          </w:p>
        </w:tc>
      </w:tr>
    </w:tbl>
    <w:p w14:paraId="5A4648FF" w14:textId="77777777" w:rsidR="00255923" w:rsidRDefault="00255923"/>
    <w:p w14:paraId="556B3900" w14:textId="77777777" w:rsidR="00255923" w:rsidRDefault="001C2655">
      <w:r>
        <w:t>In above agreement, there is one point which needs to clarify. The L1/L2 signaling mentioned here is for the side control information rather than that for NCR-MT itself (e.g., the L1/L2 signaling for initial access and UL/DL transmission).</w:t>
      </w:r>
    </w:p>
    <w:p w14:paraId="0D769117" w14:textId="77777777" w:rsidR="00255923" w:rsidRDefault="001C2655">
      <w:r>
        <w:t>Some contributions considered issues relevant to this agreement. For example, regarding to the configuration on PDSCH, some companies pointed out that semi-static configurations, at least, for access link beam indication and ON/OFF, should be an RRC signaling and/or an MAC CE which are carried by PDSCH [Intel, Fujitsu]. Furthermore, the configuration on corresponding PDCCH for PDSCH scheduling is needed as well. Regarding to the configuration on UCI/PUCCH, some companies proposed that PUCCH is needed, at least, for carrying the ACK/NACK feedback of PDSCH [ZTE, Fujitsu, Intel, CMCC, Apple, Samsung]. It was also mentioned/proposed that the ACK/NACK feedback for PDCCH which dynamically indicated beam and/or ON OFF information may be necessary as well [Fujitsu, Intel, Apple].</w:t>
      </w:r>
    </w:p>
    <w:p w14:paraId="18A8DBE6" w14:textId="77777777" w:rsidR="00255923" w:rsidRDefault="001C2655">
      <w:r>
        <w:t>Regarding to MAC CE and PUSCH mentioned in the above agreement, it is still unclear whether they will be utilized to carry side control information. It may depend on further discussion on side control information in 9.8.1.</w:t>
      </w:r>
    </w:p>
    <w:p w14:paraId="2108D768" w14:textId="77777777" w:rsidR="00255923" w:rsidRDefault="001C2655">
      <w:r>
        <w:t xml:space="preserve">However, regarding to the MAC CE and PUSCH for NCR-MT itself, it is obvious that </w:t>
      </w:r>
      <w:proofErr w:type="gramStart"/>
      <w:r>
        <w:t>both of them</w:t>
      </w:r>
      <w:proofErr w:type="gramEnd"/>
      <w:r>
        <w:t xml:space="preserve"> are necessary based on what we have done in </w:t>
      </w:r>
      <w:r>
        <w:rPr>
          <w:b/>
          <w:bCs/>
          <w:i/>
          <w:iCs/>
        </w:rPr>
        <w:t>Observation 2-1</w:t>
      </w:r>
      <w:r>
        <w:t xml:space="preserve"> and </w:t>
      </w:r>
      <w:r>
        <w:rPr>
          <w:b/>
          <w:bCs/>
          <w:i/>
          <w:iCs/>
        </w:rPr>
        <w:t>Observation 2-2</w:t>
      </w:r>
      <w:r>
        <w:t>. At least they are necessary for the legacy initial access procedure, i.e., PUSCH is needed for carrying Msg3 and Msg5 and MAC CE is needed for Msg2 and Msg3.</w:t>
      </w:r>
    </w:p>
    <w:p w14:paraId="6B3C63E1" w14:textId="77777777" w:rsidR="00255923" w:rsidRDefault="001C2655">
      <w:pPr>
        <w:pStyle w:val="12"/>
        <w:numPr>
          <w:ilvl w:val="2"/>
          <w:numId w:val="1"/>
        </w:numPr>
        <w:rPr>
          <w:color w:val="auto"/>
        </w:rPr>
      </w:pPr>
      <w:r>
        <w:rPr>
          <w:color w:val="auto"/>
        </w:rPr>
        <w:t>PUCCH (UCI) and PUSCH</w:t>
      </w:r>
    </w:p>
    <w:p w14:paraId="06D0AA4D" w14:textId="77777777" w:rsidR="00255923" w:rsidRDefault="001C2655">
      <w:r>
        <w:t>Regarding to the UCI, PUCCH and PUSCH for NCR-MT, the FL would like to recommend companies to consider following proposals:</w:t>
      </w:r>
    </w:p>
    <w:p w14:paraId="0E21ED52" w14:textId="77777777" w:rsidR="00255923" w:rsidRDefault="001C2655">
      <w:pPr>
        <w:spacing w:after="0"/>
        <w:rPr>
          <w:b/>
          <w:bCs/>
          <w:i/>
          <w:iCs/>
        </w:rPr>
      </w:pPr>
      <w:r>
        <w:rPr>
          <w:b/>
          <w:bCs/>
          <w:i/>
          <w:iCs/>
        </w:rPr>
        <w:t>Proposal 2-3-1: At least ACK/NACK feedback of PDSCH is supported</w:t>
      </w:r>
    </w:p>
    <w:p w14:paraId="469A0FBF" w14:textId="77777777" w:rsidR="00255923" w:rsidRDefault="001C2655">
      <w:pPr>
        <w:pStyle w:val="aa"/>
        <w:numPr>
          <w:ilvl w:val="0"/>
          <w:numId w:val="9"/>
        </w:numPr>
        <w:rPr>
          <w:b/>
          <w:bCs/>
          <w:i/>
          <w:iCs/>
        </w:rPr>
      </w:pPr>
      <w:r>
        <w:rPr>
          <w:b/>
          <w:bCs/>
          <w:i/>
          <w:iCs/>
        </w:rPr>
        <w:t>FFS: the details of ACK/NACK feedback of PDSCH</w:t>
      </w:r>
    </w:p>
    <w:p w14:paraId="1F5AEBA1" w14:textId="77777777" w:rsidR="00255923" w:rsidRDefault="001C2655">
      <w:pPr>
        <w:pStyle w:val="aa"/>
        <w:numPr>
          <w:ilvl w:val="0"/>
          <w:numId w:val="9"/>
        </w:numPr>
        <w:rPr>
          <w:b/>
          <w:bCs/>
          <w:i/>
          <w:iCs/>
        </w:rPr>
      </w:pPr>
      <w:r>
        <w:rPr>
          <w:b/>
          <w:bCs/>
          <w:i/>
          <w:iCs/>
        </w:rPr>
        <w:t>FFS: the UCI of ACK/NACK feedback of PDCCH</w:t>
      </w:r>
    </w:p>
    <w:p w14:paraId="7E0E3FC6" w14:textId="77777777" w:rsidR="00255923" w:rsidRDefault="001C2655">
      <w:pPr>
        <w:pStyle w:val="aa"/>
        <w:numPr>
          <w:ilvl w:val="0"/>
          <w:numId w:val="9"/>
        </w:numPr>
        <w:rPr>
          <w:b/>
          <w:bCs/>
          <w:i/>
          <w:iCs/>
        </w:rPr>
      </w:pPr>
      <w:r>
        <w:rPr>
          <w:b/>
          <w:bCs/>
          <w:i/>
          <w:iCs/>
        </w:rPr>
        <w:t>FFS: the UCI of SR</w:t>
      </w:r>
    </w:p>
    <w:p w14:paraId="03B1894B" w14:textId="77777777" w:rsidR="00255923" w:rsidRDefault="001C2655">
      <w:pPr>
        <w:pStyle w:val="aa"/>
        <w:numPr>
          <w:ilvl w:val="0"/>
          <w:numId w:val="9"/>
        </w:numPr>
        <w:rPr>
          <w:b/>
          <w:bCs/>
          <w:i/>
          <w:iCs/>
        </w:rPr>
      </w:pPr>
      <w:r>
        <w:rPr>
          <w:b/>
          <w:bCs/>
          <w:i/>
          <w:iCs/>
        </w:rPr>
        <w:t>FFS: the UCI of CSI</w:t>
      </w:r>
    </w:p>
    <w:p w14:paraId="4CECA72F" w14:textId="77777777" w:rsidR="00255923" w:rsidRDefault="00255923">
      <w:pPr>
        <w:spacing w:after="0"/>
      </w:pPr>
    </w:p>
    <w:p w14:paraId="2DD6A4F8" w14:textId="77777777" w:rsidR="00255923" w:rsidRDefault="001C2655">
      <w:pPr>
        <w:spacing w:after="0"/>
        <w:rPr>
          <w:b/>
          <w:bCs/>
          <w:i/>
          <w:iCs/>
        </w:rPr>
      </w:pPr>
      <w:r>
        <w:rPr>
          <w:b/>
          <w:bCs/>
          <w:i/>
          <w:iCs/>
        </w:rPr>
        <w:t>Proposal 2-3-2:</w:t>
      </w:r>
    </w:p>
    <w:p w14:paraId="1E839157" w14:textId="77777777" w:rsidR="00255923" w:rsidRDefault="001C2655">
      <w:pPr>
        <w:pStyle w:val="aa"/>
        <w:numPr>
          <w:ilvl w:val="0"/>
          <w:numId w:val="9"/>
        </w:numPr>
        <w:rPr>
          <w:b/>
          <w:bCs/>
          <w:i/>
          <w:iCs/>
        </w:rPr>
      </w:pPr>
      <w:r>
        <w:rPr>
          <w:b/>
          <w:bCs/>
          <w:i/>
          <w:iCs/>
        </w:rPr>
        <w:t>PUCCH is supported for NCR.</w:t>
      </w:r>
    </w:p>
    <w:p w14:paraId="386B88E1" w14:textId="77777777" w:rsidR="00255923" w:rsidRDefault="001C2655">
      <w:pPr>
        <w:pStyle w:val="aa"/>
        <w:numPr>
          <w:ilvl w:val="1"/>
          <w:numId w:val="9"/>
        </w:numPr>
        <w:rPr>
          <w:b/>
          <w:bCs/>
          <w:i/>
          <w:iCs/>
        </w:rPr>
      </w:pPr>
      <w:r>
        <w:rPr>
          <w:b/>
          <w:bCs/>
          <w:i/>
          <w:iCs/>
        </w:rPr>
        <w:t>FFS: the details of the supported PUCCH</w:t>
      </w:r>
    </w:p>
    <w:p w14:paraId="106EE427" w14:textId="77777777" w:rsidR="00255923" w:rsidRDefault="001C2655">
      <w:pPr>
        <w:pStyle w:val="aa"/>
        <w:numPr>
          <w:ilvl w:val="0"/>
          <w:numId w:val="9"/>
        </w:numPr>
        <w:rPr>
          <w:b/>
          <w:bCs/>
          <w:i/>
          <w:iCs/>
        </w:rPr>
      </w:pPr>
      <w:r>
        <w:rPr>
          <w:b/>
          <w:bCs/>
          <w:i/>
          <w:iCs/>
        </w:rPr>
        <w:t>PUSCH is supported for NCR</w:t>
      </w:r>
    </w:p>
    <w:p w14:paraId="0933596E" w14:textId="77777777" w:rsidR="00255923" w:rsidRDefault="001C2655">
      <w:pPr>
        <w:pStyle w:val="aa"/>
        <w:numPr>
          <w:ilvl w:val="1"/>
          <w:numId w:val="9"/>
        </w:numPr>
        <w:rPr>
          <w:b/>
          <w:bCs/>
          <w:i/>
          <w:iCs/>
        </w:rPr>
      </w:pPr>
      <w:r>
        <w:rPr>
          <w:b/>
          <w:bCs/>
          <w:i/>
          <w:iCs/>
        </w:rPr>
        <w:t>FFS: the details of the supported PUSCH</w:t>
      </w:r>
    </w:p>
    <w:p w14:paraId="11FA795A" w14:textId="77777777" w:rsidR="00255923" w:rsidRDefault="001C2655">
      <w:pPr>
        <w:pStyle w:val="12"/>
        <w:numPr>
          <w:ilvl w:val="2"/>
          <w:numId w:val="1"/>
        </w:numPr>
        <w:rPr>
          <w:color w:val="auto"/>
        </w:rPr>
      </w:pPr>
      <w:r>
        <w:rPr>
          <w:color w:val="auto"/>
        </w:rPr>
        <w:t>PDCCH (DCI)</w:t>
      </w:r>
    </w:p>
    <w:p w14:paraId="510E2180" w14:textId="77777777" w:rsidR="00255923" w:rsidRDefault="001C2655">
      <w:r>
        <w:t xml:space="preserve">In some contributions, new DCI format for NCR is proposed [ZTE, Intel, Nokia, Apple, Samsung, Qualcomm, Ericsson]. Moreover, some contribution proposed that the new DCI format can at least be used for dynamic access link beam </w:t>
      </w:r>
      <w:r>
        <w:lastRenderedPageBreak/>
        <w:t>indication or/and the ON/OFF information. [Intel, Nokia, Qualcomm, Ericsson]</w:t>
      </w:r>
    </w:p>
    <w:p w14:paraId="262800FF" w14:textId="77777777" w:rsidR="00255923" w:rsidRDefault="001C2655">
      <w:r>
        <w:t>Some companies provide details of the DCI for access link beam indication or/and ON/OFF information. [ZTE, CATT, Intel, ETRI, Ericsson]</w:t>
      </w:r>
    </w:p>
    <w:p w14:paraId="67BAF3C7" w14:textId="77777777" w:rsidR="00255923" w:rsidRDefault="001C2655">
      <w:r>
        <w:t xml:space="preserve">Except for the dynamic indication for beams in access link and/or ON/OFF, some companies also provide other potential indication methods which requires DCI. For example, RRC signaling is used to configure a list of </w:t>
      </w:r>
      <w:proofErr w:type="gramStart"/>
      <w:r>
        <w:t>beam</w:t>
      </w:r>
      <w:proofErr w:type="gramEnd"/>
      <w:r>
        <w:t xml:space="preserve"> patterns/ON OFF patterns, DCI is used to indicate one beam pattern from the configured pattern list [vivo]. The activation or deactivation signaling to beam pattern and/or ON-OFF pattern can be defined via DCI [vivo, Intel].</w:t>
      </w:r>
    </w:p>
    <w:p w14:paraId="0A26FB87" w14:textId="77777777" w:rsidR="00255923" w:rsidRDefault="001C265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TA adjustment, power control and power saving for NCR-MT (C link)</w:t>
      </w:r>
    </w:p>
    <w:p w14:paraId="148C228B" w14:textId="77777777" w:rsidR="00255923" w:rsidRDefault="001C2655">
      <w:pPr>
        <w:pStyle w:val="12"/>
        <w:numPr>
          <w:ilvl w:val="2"/>
          <w:numId w:val="1"/>
        </w:numPr>
        <w:rPr>
          <w:color w:val="auto"/>
        </w:rPr>
      </w:pPr>
      <w:r>
        <w:rPr>
          <w:color w:val="auto"/>
        </w:rPr>
        <w:t>TA adjustment for C link</w:t>
      </w:r>
    </w:p>
    <w:p w14:paraId="5F15E052" w14:textId="77777777" w:rsidR="00255923" w:rsidRDefault="001C2655">
      <w:r>
        <w:t>In RAN1 #109e and RAN1 #110, the following conclusion and agreements about timing were achieved.</w:t>
      </w:r>
    </w:p>
    <w:tbl>
      <w:tblPr>
        <w:tblStyle w:val="a8"/>
        <w:tblW w:w="0" w:type="auto"/>
        <w:tblLook w:val="04A0" w:firstRow="1" w:lastRow="0" w:firstColumn="1" w:lastColumn="0" w:noHBand="0" w:noVBand="1"/>
      </w:tblPr>
      <w:tblGrid>
        <w:gridCol w:w="9736"/>
      </w:tblGrid>
      <w:tr w:rsidR="00255923" w14:paraId="6DD14900" w14:textId="77777777">
        <w:tc>
          <w:tcPr>
            <w:tcW w:w="9736" w:type="dxa"/>
          </w:tcPr>
          <w:p w14:paraId="654BA1F9" w14:textId="77777777" w:rsidR="00255923" w:rsidRDefault="001C2655">
            <w:pPr>
              <w:widowControl/>
              <w:jc w:val="left"/>
              <w:rPr>
                <w:rFonts w:eastAsia="Batang" w:cs="Times"/>
                <w:szCs w:val="20"/>
                <w:lang w:val="en-US" w:eastAsia="ja-JP"/>
              </w:rPr>
            </w:pPr>
            <w:r>
              <w:rPr>
                <w:rFonts w:eastAsia="Batang" w:cs="Times"/>
                <w:b/>
                <w:bCs/>
                <w:szCs w:val="20"/>
                <w:lang w:val="en-US" w:eastAsia="ja-JP"/>
              </w:rPr>
              <w:t xml:space="preserve">Conclusion: </w:t>
            </w:r>
            <w:r>
              <w:rPr>
                <w:rFonts w:eastAsia="Batang" w:cs="Times"/>
                <w:szCs w:val="20"/>
                <w:lang w:val="en-US" w:eastAsia="ja-JP"/>
              </w:rPr>
              <w:t>Legacy UE mechanism is sufficient to achieve DL/UL timing for NCR-MT.</w:t>
            </w:r>
          </w:p>
          <w:p w14:paraId="2191B4C9" w14:textId="77777777" w:rsidR="00255923" w:rsidRDefault="001C2655">
            <w:pPr>
              <w:rPr>
                <w:rFonts w:ascii="Times New Roman" w:hAnsi="Times New Roman"/>
                <w:i/>
                <w:szCs w:val="20"/>
                <w:lang w:val="en-US"/>
              </w:rPr>
            </w:pPr>
            <w:r>
              <w:rPr>
                <w:rFonts w:eastAsia="Batang" w:cs="Times"/>
                <w:b/>
                <w:bCs/>
                <w:szCs w:val="20"/>
                <w:highlight w:val="green"/>
                <w:lang w:val="en-US" w:eastAsia="ja-JP"/>
              </w:rPr>
              <w:t>Agreement:</w:t>
            </w:r>
            <w:r>
              <w:rPr>
                <w:rFonts w:eastAsia="Batang" w:cs="Times"/>
                <w:b/>
                <w:bCs/>
                <w:szCs w:val="20"/>
                <w:lang w:val="en-US" w:eastAsia="ja-JP"/>
              </w:rPr>
              <w:t xml:space="preserve"> </w:t>
            </w:r>
            <w:r>
              <w:rPr>
                <w:iCs/>
                <w:szCs w:val="20"/>
                <w:lang w:val="en-US"/>
              </w:rPr>
              <w:t>For the signaling of the side control information of timing to align transmission / reception boundaries, new signaling is unnecessary.</w:t>
            </w:r>
          </w:p>
        </w:tc>
      </w:tr>
    </w:tbl>
    <w:p w14:paraId="10EA77DE" w14:textId="77777777" w:rsidR="00255923" w:rsidRDefault="00255923"/>
    <w:p w14:paraId="0E0544A9" w14:textId="77777777" w:rsidR="00255923" w:rsidRDefault="001C2655">
      <w:r>
        <w:t>To confirm the conclusion, the FL would like to propose:</w:t>
      </w:r>
    </w:p>
    <w:p w14:paraId="7B27C608" w14:textId="77777777" w:rsidR="00255923" w:rsidRDefault="001C2655">
      <w:pPr>
        <w:spacing w:after="0"/>
      </w:pPr>
      <w:r>
        <w:rPr>
          <w:b/>
          <w:bCs/>
          <w:i/>
          <w:iCs/>
        </w:rPr>
        <w:t>Proposal 2-4-1: Legacy TA adjustment mechanism is reused for NCR-MT.</w:t>
      </w:r>
    </w:p>
    <w:p w14:paraId="3FE51B6A" w14:textId="77777777" w:rsidR="00255923" w:rsidRDefault="00255923"/>
    <w:p w14:paraId="53598ABF" w14:textId="77777777" w:rsidR="00255923" w:rsidRDefault="001C2655">
      <w:pPr>
        <w:pStyle w:val="12"/>
        <w:numPr>
          <w:ilvl w:val="2"/>
          <w:numId w:val="1"/>
        </w:numPr>
        <w:rPr>
          <w:color w:val="auto"/>
        </w:rPr>
      </w:pPr>
      <w:r>
        <w:rPr>
          <w:color w:val="auto"/>
        </w:rPr>
        <w:t>Power control for C uplink</w:t>
      </w:r>
    </w:p>
    <w:p w14:paraId="2D2CA80A" w14:textId="77777777" w:rsidR="00255923" w:rsidRDefault="001C2655">
      <w:r>
        <w:t xml:space="preserve">Though </w:t>
      </w:r>
      <w:r>
        <w:rPr>
          <w:rFonts w:hint="eastAsia"/>
        </w:rPr>
        <w:t>the</w:t>
      </w:r>
      <w:r>
        <w:t xml:space="preserve"> discussion on power control for NCR-</w:t>
      </w:r>
      <w:proofErr w:type="spellStart"/>
      <w:r>
        <w:t>Fwd</w:t>
      </w:r>
      <w:proofErr w:type="spellEnd"/>
      <w:r>
        <w:t xml:space="preserve"> was struggling, the power control of C uplink seems reasonable to be supported to make sure that the interference caused by uplink of NCR-MT is comparable to a normal UE. One company proposes that the repeater-MT inherits legacy UE power control [Ericsson]. The FL recommends companies to consider the following proposal:</w:t>
      </w:r>
    </w:p>
    <w:p w14:paraId="25375BA1" w14:textId="77777777" w:rsidR="00255923" w:rsidRDefault="001C2655">
      <w:pPr>
        <w:spacing w:after="0"/>
        <w:rPr>
          <w:b/>
          <w:bCs/>
          <w:i/>
          <w:iCs/>
        </w:rPr>
      </w:pPr>
      <w:r>
        <w:rPr>
          <w:b/>
          <w:bCs/>
          <w:i/>
          <w:iCs/>
        </w:rPr>
        <w:t>Proposal 2-4-2: Legacy power control mechanism is reused for NCR-MT.</w:t>
      </w:r>
    </w:p>
    <w:p w14:paraId="57C2FAB7" w14:textId="77777777" w:rsidR="00255923" w:rsidRDefault="00255923"/>
    <w:p w14:paraId="6E192667" w14:textId="77777777" w:rsidR="00255923" w:rsidRDefault="001C2655">
      <w:pPr>
        <w:pStyle w:val="12"/>
        <w:numPr>
          <w:ilvl w:val="2"/>
          <w:numId w:val="1"/>
        </w:numPr>
        <w:rPr>
          <w:color w:val="auto"/>
        </w:rPr>
      </w:pPr>
      <w:r>
        <w:rPr>
          <w:color w:val="auto"/>
        </w:rPr>
        <w:t>Power saving of C link</w:t>
      </w:r>
    </w:p>
    <w:p w14:paraId="55E33B26" w14:textId="77777777" w:rsidR="00255923" w:rsidRDefault="001C2655">
      <w:r>
        <w:t>According to the discussion in the SI phase, one of the purposes to support NCR-</w:t>
      </w:r>
      <w:proofErr w:type="spellStart"/>
      <w:r>
        <w:t>Fwd</w:t>
      </w:r>
      <w:proofErr w:type="spellEnd"/>
      <w:r>
        <w:t xml:space="preserve"> ON/OFF is to save power of the NCR. For example, when no UE requires the service of the NCR, the gNB can indicate the NCR (NCR-</w:t>
      </w:r>
      <w:proofErr w:type="spellStart"/>
      <w:r>
        <w:t>Fwd</w:t>
      </w:r>
      <w:proofErr w:type="spellEnd"/>
      <w:r>
        <w:t>) to ‘sleep’ to save the power consumption. In SI, some companies proposed that the NCR-MT can support DRX and UE power saving mode.</w:t>
      </w:r>
    </w:p>
    <w:p w14:paraId="0960F2DB" w14:textId="77777777" w:rsidR="00255923" w:rsidRDefault="001C2655">
      <w:r>
        <w:t xml:space="preserve">Although no explicit proposals were raised by companies in this meeting, the FL thinks that whether the legacy UE power saving mechanism is supported for NCR-MT or not is worth of considering. The FL would like to recommend companies to share your views on the support of legacy UE power saving mechanism for </w:t>
      </w:r>
      <w:r>
        <w:rPr>
          <w:rFonts w:hint="eastAsia"/>
        </w:rPr>
        <w:t>NCR</w:t>
      </w:r>
      <w:r>
        <w:t>-MT.</w:t>
      </w:r>
    </w:p>
    <w:p w14:paraId="67516B10" w14:textId="77777777" w:rsidR="00255923" w:rsidRDefault="001C265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Beam-relevant functionalities for C link</w:t>
      </w:r>
    </w:p>
    <w:p w14:paraId="398524CC" w14:textId="77777777" w:rsidR="00255923" w:rsidRDefault="001C2655">
      <w:r>
        <w:t>In RAN1#109e and RAN1 #110, the following agreements were made:</w:t>
      </w:r>
    </w:p>
    <w:tbl>
      <w:tblPr>
        <w:tblStyle w:val="a8"/>
        <w:tblW w:w="0" w:type="auto"/>
        <w:tblLook w:val="04A0" w:firstRow="1" w:lastRow="0" w:firstColumn="1" w:lastColumn="0" w:noHBand="0" w:noVBand="1"/>
      </w:tblPr>
      <w:tblGrid>
        <w:gridCol w:w="9736"/>
      </w:tblGrid>
      <w:tr w:rsidR="00255923" w14:paraId="55AE4D12" w14:textId="77777777">
        <w:tc>
          <w:tcPr>
            <w:tcW w:w="9736" w:type="dxa"/>
          </w:tcPr>
          <w:p w14:paraId="43E173BC" w14:textId="77777777" w:rsidR="00255923" w:rsidRDefault="001C2655">
            <w:pPr>
              <w:shd w:val="clear" w:color="auto" w:fill="FFFFFF"/>
              <w:spacing w:after="0"/>
              <w:jc w:val="left"/>
              <w:rPr>
                <w:rFonts w:eastAsia="宋体" w:cs="Times"/>
                <w:b/>
                <w:bCs/>
                <w:iCs/>
                <w:szCs w:val="20"/>
                <w:highlight w:val="green"/>
                <w:shd w:val="clear" w:color="auto" w:fill="FFFF00"/>
                <w:lang w:val="en-US"/>
              </w:rPr>
            </w:pPr>
            <w:r>
              <w:rPr>
                <w:rFonts w:eastAsia="宋体" w:cs="Times"/>
                <w:b/>
                <w:bCs/>
                <w:iCs/>
                <w:szCs w:val="20"/>
                <w:highlight w:val="green"/>
                <w:lang w:val="en-US"/>
              </w:rPr>
              <w:t>Agreement (RAN1#109-e)</w:t>
            </w:r>
          </w:p>
          <w:p w14:paraId="3B21D408" w14:textId="77777777" w:rsidR="00255923" w:rsidRDefault="001C2655">
            <w:pPr>
              <w:shd w:val="clear" w:color="auto" w:fill="FFFFFF"/>
              <w:snapToGrid w:val="0"/>
              <w:spacing w:after="0"/>
              <w:jc w:val="left"/>
              <w:rPr>
                <w:rFonts w:eastAsia="Batang" w:cs="Times"/>
                <w:bCs/>
                <w:iCs/>
                <w:szCs w:val="24"/>
              </w:rPr>
            </w:pPr>
            <w:r>
              <w:rPr>
                <w:rFonts w:eastAsia="Batang" w:cs="Times"/>
                <w:bCs/>
                <w:iCs/>
                <w:szCs w:val="24"/>
              </w:rPr>
              <w:t>As baseline, the same TCI states as C-link are assumed for beam at NCR-</w:t>
            </w:r>
            <w:proofErr w:type="spellStart"/>
            <w:r>
              <w:rPr>
                <w:rFonts w:eastAsia="Batang" w:cs="Times"/>
                <w:bCs/>
                <w:iCs/>
                <w:szCs w:val="24"/>
              </w:rPr>
              <w:t>Fwd</w:t>
            </w:r>
            <w:proofErr w:type="spellEnd"/>
            <w:r>
              <w:rPr>
                <w:rFonts w:eastAsia="Batang" w:cs="Times"/>
                <w:bCs/>
                <w:iCs/>
                <w:szCs w:val="24"/>
              </w:rPr>
              <w:t xml:space="preserve"> for backhaul link if the NCR-MT’s carrier(s) is within the set of carriers forwarded by the NCR-Fwd.</w:t>
            </w:r>
          </w:p>
          <w:p w14:paraId="1BCFFD7E" w14:textId="77777777" w:rsidR="00255923" w:rsidRDefault="001C2655">
            <w:pPr>
              <w:widowControl/>
              <w:numPr>
                <w:ilvl w:val="0"/>
                <w:numId w:val="10"/>
              </w:numPr>
              <w:snapToGrid w:val="0"/>
              <w:spacing w:after="0"/>
              <w:jc w:val="left"/>
              <w:rPr>
                <w:rFonts w:eastAsia="Batang" w:cs="Times"/>
                <w:bCs/>
                <w:iCs/>
                <w:szCs w:val="20"/>
              </w:rPr>
            </w:pPr>
            <w:r>
              <w:rPr>
                <w:rFonts w:eastAsia="Batang" w:cs="Times"/>
                <w:bCs/>
                <w:iCs/>
                <w:szCs w:val="20"/>
              </w:rPr>
              <w:t>FFS: additional indication from gNB to determine the beam at NCR-</w:t>
            </w:r>
            <w:proofErr w:type="spellStart"/>
            <w:r>
              <w:rPr>
                <w:rFonts w:eastAsia="Batang" w:cs="Times"/>
                <w:bCs/>
                <w:iCs/>
                <w:szCs w:val="20"/>
              </w:rPr>
              <w:t>Fwd</w:t>
            </w:r>
            <w:proofErr w:type="spellEnd"/>
            <w:r>
              <w:rPr>
                <w:rFonts w:eastAsia="Batang" w:cs="Times"/>
                <w:bCs/>
                <w:iCs/>
                <w:szCs w:val="20"/>
              </w:rPr>
              <w:t xml:space="preserve"> for backhaul link or implicit determination of the beam at NCR-</w:t>
            </w:r>
            <w:proofErr w:type="spellStart"/>
            <w:r>
              <w:rPr>
                <w:rFonts w:eastAsia="Batang" w:cs="Times"/>
                <w:bCs/>
                <w:iCs/>
                <w:szCs w:val="20"/>
              </w:rPr>
              <w:t>Fwd</w:t>
            </w:r>
            <w:proofErr w:type="spellEnd"/>
            <w:r>
              <w:rPr>
                <w:rFonts w:eastAsia="Batang" w:cs="Times"/>
                <w:bCs/>
                <w:iCs/>
                <w:szCs w:val="20"/>
              </w:rPr>
              <w:t xml:space="preserve"> for backhaul link </w:t>
            </w:r>
          </w:p>
          <w:p w14:paraId="153C824C" w14:textId="77777777" w:rsidR="00255923" w:rsidRDefault="001C2655">
            <w:pPr>
              <w:snapToGrid w:val="0"/>
              <w:spacing w:after="0"/>
              <w:rPr>
                <w:rFonts w:eastAsia="Batang" w:cs="Times"/>
                <w:iCs/>
                <w:szCs w:val="24"/>
              </w:rPr>
            </w:pPr>
            <w:r>
              <w:rPr>
                <w:rFonts w:eastAsia="Batang" w:cs="Times"/>
                <w:bCs/>
                <w:iCs/>
                <w:szCs w:val="24"/>
              </w:rPr>
              <w:t xml:space="preserve">Note: </w:t>
            </w:r>
            <w:r>
              <w:rPr>
                <w:rFonts w:eastAsia="Batang" w:cs="Times"/>
                <w:iCs/>
                <w:szCs w:val="24"/>
              </w:rPr>
              <w:t>the same assumption of the beam correspondence is applied for DL/UL of the backhaul link at NCR-</w:t>
            </w:r>
            <w:proofErr w:type="spellStart"/>
            <w:r>
              <w:rPr>
                <w:rFonts w:eastAsia="Batang" w:cs="Times"/>
                <w:iCs/>
                <w:szCs w:val="24"/>
              </w:rPr>
              <w:t>Fwd</w:t>
            </w:r>
            <w:proofErr w:type="spellEnd"/>
            <w:r>
              <w:rPr>
                <w:rFonts w:eastAsia="Batang" w:cs="Times"/>
                <w:iCs/>
                <w:szCs w:val="24"/>
              </w:rPr>
              <w:t xml:space="preserve"> as the DL/UL of the C-link at NCR-MT.</w:t>
            </w:r>
          </w:p>
          <w:p w14:paraId="4D5F67F0" w14:textId="77777777" w:rsidR="00255923" w:rsidRDefault="00255923">
            <w:pPr>
              <w:spacing w:after="0"/>
              <w:rPr>
                <w:b/>
                <w:bCs/>
                <w:iCs/>
                <w:szCs w:val="20"/>
                <w:highlight w:val="green"/>
              </w:rPr>
            </w:pPr>
          </w:p>
          <w:p w14:paraId="60234338" w14:textId="77777777" w:rsidR="00255923" w:rsidRDefault="001C2655">
            <w:pPr>
              <w:spacing w:after="0"/>
              <w:rPr>
                <w:b/>
                <w:bCs/>
                <w:iCs/>
                <w:szCs w:val="20"/>
                <w:lang w:val="en-US"/>
              </w:rPr>
            </w:pPr>
            <w:r>
              <w:rPr>
                <w:b/>
                <w:bCs/>
                <w:iCs/>
                <w:szCs w:val="20"/>
                <w:highlight w:val="green"/>
                <w:lang w:val="en-US"/>
              </w:rPr>
              <w:t>Agreement (RAN1#110)</w:t>
            </w:r>
          </w:p>
          <w:p w14:paraId="43D69DCD" w14:textId="77777777" w:rsidR="00255923" w:rsidRDefault="001C2655">
            <w:pPr>
              <w:spacing w:after="0"/>
              <w:rPr>
                <w:iCs/>
                <w:szCs w:val="20"/>
                <w:lang w:val="en-US"/>
              </w:rPr>
            </w:pPr>
            <w:r>
              <w:rPr>
                <w:iCs/>
                <w:szCs w:val="20"/>
                <w:lang w:val="en-US"/>
              </w:rPr>
              <w:t>In case that adaptive beams are adopted for C-link and backhaul link, the following mechanisms can be considered for the indication and determination of beams of backhaul link:</w:t>
            </w:r>
          </w:p>
          <w:p w14:paraId="1B708EE0" w14:textId="77777777" w:rsidR="00255923" w:rsidRDefault="001C2655">
            <w:pPr>
              <w:widowControl/>
              <w:numPr>
                <w:ilvl w:val="0"/>
                <w:numId w:val="11"/>
              </w:numPr>
              <w:spacing w:after="0"/>
              <w:jc w:val="left"/>
              <w:rPr>
                <w:iCs/>
                <w:szCs w:val="20"/>
                <w:lang w:val="en-US"/>
              </w:rPr>
            </w:pPr>
            <w:r>
              <w:rPr>
                <w:iCs/>
                <w:szCs w:val="20"/>
                <w:lang w:val="en-US"/>
              </w:rPr>
              <w:t>Option 1: The beam of backhaul link is indicated by a new signaling.</w:t>
            </w:r>
          </w:p>
          <w:p w14:paraId="4825F334" w14:textId="77777777" w:rsidR="00255923" w:rsidRDefault="001C2655">
            <w:pPr>
              <w:widowControl/>
              <w:numPr>
                <w:ilvl w:val="1"/>
                <w:numId w:val="11"/>
              </w:numPr>
              <w:spacing w:after="0"/>
              <w:jc w:val="left"/>
              <w:rPr>
                <w:iCs/>
                <w:szCs w:val="20"/>
                <w:lang w:val="en-US"/>
              </w:rPr>
            </w:pPr>
            <w:r>
              <w:rPr>
                <w:iCs/>
                <w:szCs w:val="20"/>
                <w:lang w:val="en-US"/>
              </w:rPr>
              <w:t>The new signaling is dynamic signaling and/or semi-static signaling (e.g., RRC signaling/ MAC CE) indicating a beam(s) from the set of beams of the C-link</w:t>
            </w:r>
          </w:p>
          <w:p w14:paraId="72EFE4D5" w14:textId="77777777" w:rsidR="00255923" w:rsidRDefault="001C2655">
            <w:pPr>
              <w:widowControl/>
              <w:numPr>
                <w:ilvl w:val="1"/>
                <w:numId w:val="11"/>
              </w:numPr>
              <w:spacing w:after="0"/>
              <w:jc w:val="left"/>
              <w:rPr>
                <w:iCs/>
                <w:szCs w:val="20"/>
                <w:lang w:val="en-US"/>
              </w:rPr>
            </w:pPr>
            <w:r>
              <w:rPr>
                <w:iCs/>
                <w:szCs w:val="20"/>
                <w:lang w:val="en-US"/>
              </w:rPr>
              <w:lastRenderedPageBreak/>
              <w:t>This does not imply that the beam of backhaul link is always indicated by the new signaling</w:t>
            </w:r>
          </w:p>
          <w:p w14:paraId="782AC280" w14:textId="77777777" w:rsidR="00255923" w:rsidRDefault="001C2655">
            <w:pPr>
              <w:widowControl/>
              <w:numPr>
                <w:ilvl w:val="0"/>
                <w:numId w:val="11"/>
              </w:numPr>
              <w:spacing w:after="0"/>
              <w:jc w:val="left"/>
              <w:rPr>
                <w:iCs/>
                <w:szCs w:val="20"/>
                <w:lang w:val="en-US"/>
              </w:rPr>
            </w:pPr>
            <w:r>
              <w:rPr>
                <w:iCs/>
                <w:szCs w:val="20"/>
                <w:lang w:val="en-US"/>
              </w:rPr>
              <w:t>Option 2: The beam of backhaul link is determined by a pre-defined rule.</w:t>
            </w:r>
          </w:p>
          <w:p w14:paraId="1B74A3E9" w14:textId="77777777" w:rsidR="00255923" w:rsidRDefault="001C2655">
            <w:pPr>
              <w:widowControl/>
              <w:numPr>
                <w:ilvl w:val="1"/>
                <w:numId w:val="11"/>
              </w:numPr>
              <w:spacing w:after="0"/>
              <w:jc w:val="left"/>
              <w:rPr>
                <w:iCs/>
                <w:szCs w:val="20"/>
                <w:lang w:val="en-US"/>
              </w:rPr>
            </w:pPr>
            <w:r>
              <w:rPr>
                <w:iCs/>
                <w:szCs w:val="20"/>
                <w:lang w:val="en-US"/>
              </w:rPr>
              <w:t>In slots/symbols with simultaneous DL receptions / UL transmissions in both C-link and backhaul link, the beam of backhaul link is the same as the beam of C-link. Otherwise, the beam of backhaul link follows one of the beams of the C link.</w:t>
            </w:r>
          </w:p>
          <w:p w14:paraId="64C0DB6A" w14:textId="77777777" w:rsidR="00255923" w:rsidRDefault="001C2655">
            <w:pPr>
              <w:widowControl/>
              <w:numPr>
                <w:ilvl w:val="1"/>
                <w:numId w:val="11"/>
              </w:numPr>
              <w:spacing w:after="0"/>
              <w:jc w:val="left"/>
              <w:rPr>
                <w:iCs/>
                <w:szCs w:val="20"/>
                <w:lang w:val="en-US"/>
              </w:rPr>
            </w:pPr>
            <w:r>
              <w:rPr>
                <w:iCs/>
                <w:szCs w:val="20"/>
                <w:lang w:val="en-US"/>
              </w:rPr>
              <w:t>Other predefined rules are not precluded.</w:t>
            </w:r>
          </w:p>
        </w:tc>
      </w:tr>
    </w:tbl>
    <w:p w14:paraId="1ACF8408" w14:textId="77777777" w:rsidR="00255923" w:rsidRDefault="00255923"/>
    <w:p w14:paraId="2608EE3D" w14:textId="77777777" w:rsidR="00255923" w:rsidRDefault="001C2655">
      <w:r>
        <w:t xml:space="preserve">In the discussion on BH link beams, it is noticed that the beams indicated for C link are often treated as a reference for the beams of backhaul link [vivo, ZTE, CATT, </w:t>
      </w:r>
      <w:proofErr w:type="spellStart"/>
      <w:r>
        <w:t>xiaomi</w:t>
      </w:r>
      <w:proofErr w:type="spellEnd"/>
      <w:r>
        <w:t xml:space="preserve">, </w:t>
      </w:r>
      <w:r>
        <w:rPr>
          <w:rFonts w:hint="eastAsia"/>
        </w:rPr>
        <w:t>A</w:t>
      </w:r>
      <w:r>
        <w:t xml:space="preserve">pple]. Moreover, some companies also discussed the CSI feedback in contributions [Samsung, Apple]. The conclusion on C link beams seems highly correlated with the discussion on the determination of BH link beams. However, the details of beam-relevant functionalities/mechanism of C link have not been discussed yet. The FL would like to suggest companies to consider and discuss the details of beam-relevant functionalities/mechanism of C link. </w:t>
      </w:r>
    </w:p>
    <w:p w14:paraId="3FA87101" w14:textId="77777777" w:rsidR="00255923" w:rsidRDefault="001C2655">
      <w:pPr>
        <w:pStyle w:val="12"/>
        <w:numPr>
          <w:ilvl w:val="2"/>
          <w:numId w:val="1"/>
        </w:numPr>
        <w:rPr>
          <w:color w:val="auto"/>
        </w:rPr>
      </w:pPr>
      <w:r>
        <w:rPr>
          <w:color w:val="auto"/>
        </w:rPr>
        <w:t>Beam indication mechanism</w:t>
      </w:r>
    </w:p>
    <w:p w14:paraId="3C03FAD8" w14:textId="77777777" w:rsidR="00255923" w:rsidRDefault="001C2655">
      <w:r>
        <w:t>The FL recommends companies to consider following proposal on beam indication framework of C link.</w:t>
      </w:r>
    </w:p>
    <w:p w14:paraId="7FBB153E" w14:textId="77777777" w:rsidR="00255923" w:rsidRDefault="001C2655">
      <w:pPr>
        <w:spacing w:after="0"/>
        <w:rPr>
          <w:b/>
          <w:bCs/>
          <w:i/>
          <w:iCs/>
        </w:rPr>
      </w:pPr>
      <w:r>
        <w:rPr>
          <w:b/>
          <w:bCs/>
          <w:i/>
          <w:iCs/>
        </w:rPr>
        <w:t xml:space="preserve">Proposal 2-5-1: For NCR-MT which can support adaptive beams in C link, </w:t>
      </w:r>
    </w:p>
    <w:p w14:paraId="472AF77D" w14:textId="77777777" w:rsidR="00255923" w:rsidRDefault="001C2655">
      <w:pPr>
        <w:pStyle w:val="aa"/>
        <w:numPr>
          <w:ilvl w:val="0"/>
          <w:numId w:val="12"/>
        </w:numPr>
      </w:pPr>
      <w:r>
        <w:rPr>
          <w:b/>
          <w:bCs/>
          <w:i/>
          <w:iCs/>
        </w:rPr>
        <w:t>Rel-15 beam indication framework is reused.</w:t>
      </w:r>
    </w:p>
    <w:p w14:paraId="56655BF0" w14:textId="77777777" w:rsidR="00255923" w:rsidRDefault="001C2655">
      <w:pPr>
        <w:pStyle w:val="aa"/>
        <w:numPr>
          <w:ilvl w:val="0"/>
          <w:numId w:val="12"/>
        </w:numPr>
        <w:rPr>
          <w:b/>
          <w:bCs/>
          <w:i/>
          <w:iCs/>
        </w:rPr>
      </w:pPr>
      <w:r>
        <w:rPr>
          <w:b/>
          <w:bCs/>
          <w:i/>
          <w:iCs/>
        </w:rPr>
        <w:t>Rel-17 beam indication framework (i.e., the unified TCI) is reused as well, if the NCR supports.</w:t>
      </w:r>
    </w:p>
    <w:p w14:paraId="0984E4C0" w14:textId="77777777" w:rsidR="00255923" w:rsidRDefault="001C2655">
      <w:pPr>
        <w:pStyle w:val="12"/>
        <w:numPr>
          <w:ilvl w:val="2"/>
          <w:numId w:val="1"/>
        </w:numPr>
        <w:rPr>
          <w:color w:val="auto"/>
        </w:rPr>
      </w:pPr>
      <w:r>
        <w:rPr>
          <w:color w:val="auto"/>
        </w:rPr>
        <w:t>CSI measurement and report</w:t>
      </w:r>
    </w:p>
    <w:p w14:paraId="4A485611" w14:textId="77777777" w:rsidR="00255923" w:rsidRDefault="001C2655">
      <w:r>
        <w:t xml:space="preserve">When NCR-MT utilizes adaptive beams in C link (and </w:t>
      </w:r>
      <w:r>
        <w:rPr>
          <w:rFonts w:hint="eastAsia"/>
        </w:rPr>
        <w:t>BH</w:t>
      </w:r>
      <w:r>
        <w:t xml:space="preserve"> link), to support the beam indication, CSI measurement and report could be necessary. Hence, the FL recommends companies to consider following proposal.</w:t>
      </w:r>
    </w:p>
    <w:p w14:paraId="541AAC7B" w14:textId="77777777" w:rsidR="00255923" w:rsidRDefault="001C2655">
      <w:pPr>
        <w:spacing w:after="0"/>
        <w:rPr>
          <w:b/>
          <w:bCs/>
          <w:i/>
          <w:iCs/>
        </w:rPr>
      </w:pPr>
      <w:bookmarkStart w:id="2" w:name="_Hlk116040383"/>
      <w:r>
        <w:rPr>
          <w:b/>
          <w:bCs/>
          <w:i/>
          <w:iCs/>
        </w:rPr>
        <w:t>Proposal 2-5-2: To support the legacy beam indication mechanisms for NCR-MT,</w:t>
      </w:r>
    </w:p>
    <w:p w14:paraId="1E57D083" w14:textId="77777777" w:rsidR="00255923" w:rsidRDefault="001C2655">
      <w:pPr>
        <w:pStyle w:val="aa"/>
        <w:numPr>
          <w:ilvl w:val="0"/>
          <w:numId w:val="13"/>
        </w:numPr>
        <w:spacing w:after="0"/>
        <w:rPr>
          <w:b/>
          <w:bCs/>
          <w:i/>
          <w:iCs/>
        </w:rPr>
      </w:pPr>
      <w:r>
        <w:rPr>
          <w:b/>
          <w:bCs/>
          <w:i/>
          <w:iCs/>
        </w:rPr>
        <w:t>The necessary legacy mechanism for receiving CSI-RS can be reused for NC</w:t>
      </w:r>
      <w:r>
        <w:rPr>
          <w:rFonts w:hint="eastAsia"/>
          <w:b/>
          <w:bCs/>
          <w:i/>
          <w:iCs/>
        </w:rPr>
        <w:t>R</w:t>
      </w:r>
      <w:r>
        <w:rPr>
          <w:b/>
          <w:bCs/>
          <w:i/>
          <w:iCs/>
        </w:rPr>
        <w:t>-MT.</w:t>
      </w:r>
    </w:p>
    <w:p w14:paraId="29E705A9" w14:textId="77777777" w:rsidR="00255923" w:rsidRDefault="001C2655">
      <w:pPr>
        <w:pStyle w:val="aa"/>
        <w:numPr>
          <w:ilvl w:val="0"/>
          <w:numId w:val="13"/>
        </w:numPr>
        <w:spacing w:after="0"/>
        <w:rPr>
          <w:b/>
          <w:bCs/>
          <w:i/>
          <w:iCs/>
        </w:rPr>
      </w:pPr>
      <w:r>
        <w:rPr>
          <w:b/>
          <w:bCs/>
          <w:i/>
          <w:iCs/>
        </w:rPr>
        <w:t>The necessary legacy mechanism for reporting CSI can be reused for NCR-MT.</w:t>
      </w:r>
    </w:p>
    <w:p w14:paraId="1ED0F698" w14:textId="77777777" w:rsidR="00255923" w:rsidRDefault="001C2655">
      <w:pPr>
        <w:pStyle w:val="aa"/>
        <w:numPr>
          <w:ilvl w:val="0"/>
          <w:numId w:val="13"/>
        </w:numPr>
        <w:spacing w:after="0"/>
        <w:rPr>
          <w:b/>
          <w:bCs/>
          <w:i/>
          <w:iCs/>
        </w:rPr>
      </w:pPr>
      <w:r>
        <w:rPr>
          <w:b/>
          <w:bCs/>
          <w:i/>
          <w:iCs/>
        </w:rPr>
        <w:t>Note: this does not mean the legacy procedures for receiving CSI-</w:t>
      </w:r>
      <w:r>
        <w:rPr>
          <w:rFonts w:hint="eastAsia"/>
          <w:b/>
          <w:bCs/>
          <w:i/>
          <w:iCs/>
        </w:rPr>
        <w:t>RS</w:t>
      </w:r>
      <w:r>
        <w:rPr>
          <w:b/>
          <w:bCs/>
          <w:i/>
          <w:iCs/>
        </w:rPr>
        <w:t xml:space="preserve"> and reporting CSI will be all supported. The details of the necessary mechanisms will be further discussed and decided.</w:t>
      </w:r>
    </w:p>
    <w:bookmarkEnd w:id="2"/>
    <w:p w14:paraId="5190E2A9" w14:textId="77777777" w:rsidR="00255923" w:rsidRDefault="001C2655">
      <w:pPr>
        <w:pStyle w:val="12"/>
        <w:numPr>
          <w:ilvl w:val="2"/>
          <w:numId w:val="1"/>
        </w:numPr>
        <w:rPr>
          <w:color w:val="auto"/>
        </w:rPr>
      </w:pPr>
      <w:r>
        <w:rPr>
          <w:color w:val="auto"/>
        </w:rPr>
        <w:t>SRS</w:t>
      </w:r>
    </w:p>
    <w:p w14:paraId="3E544523" w14:textId="77777777" w:rsidR="00255923" w:rsidRDefault="001C2655">
      <w:r>
        <w:t>Also, to support the beam indication for NCR-MT with adaptive beams in C link, the legacy sounding procedure may be necessary as well. The FL recommends companies to share your views on SRS and consider the following proposals:</w:t>
      </w:r>
    </w:p>
    <w:p w14:paraId="41ED1E17" w14:textId="77777777" w:rsidR="00255923" w:rsidRDefault="001C2655">
      <w:pPr>
        <w:spacing w:after="0"/>
        <w:rPr>
          <w:b/>
          <w:bCs/>
          <w:i/>
          <w:iCs/>
        </w:rPr>
      </w:pPr>
      <w:r>
        <w:rPr>
          <w:b/>
          <w:bCs/>
          <w:i/>
          <w:iCs/>
        </w:rPr>
        <w:t>Proposal 2-5-3: To support the legacy beam indication mechanisms for NCR-MT,</w:t>
      </w:r>
    </w:p>
    <w:p w14:paraId="40A8320B" w14:textId="77777777" w:rsidR="00255923" w:rsidRDefault="001C2655">
      <w:pPr>
        <w:pStyle w:val="aa"/>
        <w:numPr>
          <w:ilvl w:val="0"/>
          <w:numId w:val="13"/>
        </w:numPr>
        <w:spacing w:after="0"/>
        <w:rPr>
          <w:b/>
          <w:bCs/>
          <w:i/>
          <w:iCs/>
        </w:rPr>
      </w:pPr>
      <w:r>
        <w:rPr>
          <w:b/>
          <w:bCs/>
          <w:i/>
          <w:iCs/>
        </w:rPr>
        <w:t>The necessary mechanism of legacy UE sounding procedure can be reused for NC</w:t>
      </w:r>
      <w:r>
        <w:rPr>
          <w:rFonts w:hint="eastAsia"/>
          <w:b/>
          <w:bCs/>
          <w:i/>
          <w:iCs/>
        </w:rPr>
        <w:t>R</w:t>
      </w:r>
      <w:r>
        <w:rPr>
          <w:b/>
          <w:bCs/>
          <w:i/>
          <w:iCs/>
        </w:rPr>
        <w:t>-MT.</w:t>
      </w:r>
    </w:p>
    <w:p w14:paraId="0F94BA19" w14:textId="77777777" w:rsidR="00255923" w:rsidRDefault="001C2655">
      <w:pPr>
        <w:pStyle w:val="aa"/>
        <w:numPr>
          <w:ilvl w:val="0"/>
          <w:numId w:val="13"/>
        </w:numPr>
        <w:spacing w:after="0"/>
        <w:rPr>
          <w:b/>
          <w:bCs/>
          <w:i/>
          <w:iCs/>
        </w:rPr>
      </w:pPr>
      <w:r>
        <w:rPr>
          <w:b/>
          <w:bCs/>
          <w:i/>
          <w:iCs/>
        </w:rPr>
        <w:t>Note: this does not mean the whole legacy UE sounding procedure will be supported. The details of the necessary mechanisms will be further discussed and decided.</w:t>
      </w:r>
    </w:p>
    <w:p w14:paraId="57B40C59" w14:textId="77777777" w:rsidR="00255923" w:rsidRDefault="001C2655">
      <w:pPr>
        <w:pStyle w:val="12"/>
        <w:numPr>
          <w:ilvl w:val="2"/>
          <w:numId w:val="1"/>
        </w:numPr>
        <w:rPr>
          <w:color w:val="auto"/>
        </w:rPr>
      </w:pPr>
      <w:r>
        <w:rPr>
          <w:color w:val="auto"/>
        </w:rPr>
        <w:t>Beam management</w:t>
      </w:r>
    </w:p>
    <w:p w14:paraId="314AA62C" w14:textId="77777777" w:rsidR="00255923" w:rsidRDefault="001C2655">
      <w:r>
        <w:t xml:space="preserve">Besides, compared with fixed beams, the adaptive beams can provide better flexibility and robustness. Though the </w:t>
      </w:r>
      <w:r>
        <w:rPr>
          <w:rFonts w:hint="eastAsia"/>
        </w:rPr>
        <w:t>location</w:t>
      </w:r>
      <w:r>
        <w:t xml:space="preserve"> of NCR is fixed, the signal propagation paths between the gNB and the NCR can be fluctuating and varying due to the movement of the objects in the environment. Some companies discussed and proposed to support the BFR mechanism for C-link/NCR-MT [Fujitsu, </w:t>
      </w:r>
      <w:proofErr w:type="spellStart"/>
      <w:r>
        <w:t>InterDigital</w:t>
      </w:r>
      <w:proofErr w:type="spellEnd"/>
      <w:r>
        <w:t>, Samsung]. The FL recommends companies to share your views on BFR and consider the following proposals:</w:t>
      </w:r>
    </w:p>
    <w:p w14:paraId="17D5B8C8" w14:textId="77777777" w:rsidR="00255923" w:rsidRDefault="001C2655">
      <w:pPr>
        <w:spacing w:after="0"/>
        <w:rPr>
          <w:b/>
          <w:bCs/>
          <w:i/>
          <w:iCs/>
        </w:rPr>
      </w:pPr>
      <w:r>
        <w:rPr>
          <w:b/>
          <w:bCs/>
          <w:i/>
          <w:iCs/>
        </w:rPr>
        <w:t>Proposal 2-5-4: For NCR-MT which can support adaptive beams in C link, Rel-15 BFR mechanism is reused.</w:t>
      </w:r>
    </w:p>
    <w:p w14:paraId="7D1E9F7A" w14:textId="77777777" w:rsidR="00255923" w:rsidRDefault="00255923"/>
    <w:p w14:paraId="1AD90ED2" w14:textId="77777777" w:rsidR="00255923" w:rsidRDefault="001C265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Features and capabilities</w:t>
      </w:r>
    </w:p>
    <w:p w14:paraId="141A5FBD" w14:textId="77777777" w:rsidR="00255923" w:rsidRDefault="001C2655">
      <w:r>
        <w:t>Some companies discussed the “UE features” and capabilities/capability report in contributions. The relevant proposals are summarized here as a reference.</w:t>
      </w:r>
    </w:p>
    <w:p w14:paraId="52D79A25" w14:textId="77777777" w:rsidR="00255923" w:rsidRDefault="001C2655">
      <w:pPr>
        <w:rPr>
          <w:rFonts w:eastAsia="BatangChe"/>
          <w:lang w:val="en-US" w:eastAsia="ko-KR"/>
        </w:rPr>
      </w:pPr>
      <w:r>
        <w:rPr>
          <w:lang w:val="en-US"/>
        </w:rPr>
        <w:t xml:space="preserve">Regarding the features, one company pointed out that it is not essential to support of all mandatory features for an NCR-MT and further discussion on the support details of mandatory features can be discussed later [ZTE, Intel]. Another company proposed that L1 mandatory features for IAB-MT in Table 4.2.15.1-1 of TS38.306 can be considered as a baseline when the features of NCR-MT is discussed [LGE]. Also, this company mentioned that L1 features of NCR-MT can consider </w:t>
      </w:r>
      <w:r>
        <w:rPr>
          <w:rFonts w:eastAsia="BatangChe"/>
          <w:lang w:val="en-US" w:eastAsia="ko-KR"/>
        </w:rPr>
        <w:t xml:space="preserve">Rel-15/16/17. For example, it can be discussed whether TCI-related features including unified TCI introduced in Rel-17 </w:t>
      </w:r>
      <w:proofErr w:type="spellStart"/>
      <w:r>
        <w:rPr>
          <w:rFonts w:eastAsia="BatangChe"/>
          <w:lang w:val="en-US" w:eastAsia="ko-KR"/>
        </w:rPr>
        <w:t>FeMIMO</w:t>
      </w:r>
      <w:proofErr w:type="spellEnd"/>
      <w:r>
        <w:rPr>
          <w:rFonts w:eastAsia="BatangChe"/>
          <w:lang w:val="en-US" w:eastAsia="ko-KR"/>
        </w:rPr>
        <w:t xml:space="preserve"> need to be supported for beam indication of NCR-MT.</w:t>
      </w:r>
    </w:p>
    <w:p w14:paraId="34415808" w14:textId="77777777" w:rsidR="00255923" w:rsidRDefault="001C2655">
      <w:pPr>
        <w:spacing w:after="0"/>
      </w:pPr>
      <w:r>
        <w:lastRenderedPageBreak/>
        <w:t>Summary on capability reporting proposed by companies is as follows [</w:t>
      </w:r>
      <w:proofErr w:type="spellStart"/>
      <w:r>
        <w:t>InterDigital</w:t>
      </w:r>
      <w:proofErr w:type="spellEnd"/>
      <w:r>
        <w:t xml:space="preserve">, ZTE, Intel, NEC, Qualcomm, Lenovo, CAICT, </w:t>
      </w:r>
      <w:proofErr w:type="spellStart"/>
      <w:r>
        <w:t>xiaomi</w:t>
      </w:r>
      <w:proofErr w:type="spellEnd"/>
      <w:r>
        <w:t>, Ericsson]:</w:t>
      </w:r>
    </w:p>
    <w:p w14:paraId="49DAF589" w14:textId="77777777" w:rsidR="00255923" w:rsidRDefault="001C2655">
      <w:pPr>
        <w:pStyle w:val="aa"/>
        <w:numPr>
          <w:ilvl w:val="0"/>
          <w:numId w:val="14"/>
        </w:numPr>
        <w:spacing w:after="160" w:line="259" w:lineRule="auto"/>
      </w:pPr>
      <w:r>
        <w:t>Access link</w:t>
      </w:r>
    </w:p>
    <w:p w14:paraId="700A5F4F" w14:textId="77777777" w:rsidR="00255923" w:rsidRDefault="001C2655">
      <w:pPr>
        <w:pStyle w:val="aa"/>
        <w:numPr>
          <w:ilvl w:val="1"/>
          <w:numId w:val="14"/>
        </w:numPr>
        <w:spacing w:after="160" w:line="259" w:lineRule="auto"/>
      </w:pPr>
      <w:r>
        <w:t>Information on beams</w:t>
      </w:r>
    </w:p>
    <w:p w14:paraId="58F75208" w14:textId="77777777" w:rsidR="00255923" w:rsidRDefault="001C2655">
      <w:pPr>
        <w:pStyle w:val="aa"/>
        <w:numPr>
          <w:ilvl w:val="2"/>
          <w:numId w:val="14"/>
        </w:numPr>
        <w:spacing w:after="160" w:line="259" w:lineRule="auto"/>
      </w:pPr>
      <w:r>
        <w:t>Number of supported beams [</w:t>
      </w:r>
      <w:proofErr w:type="spellStart"/>
      <w:r>
        <w:t>InterDigital</w:t>
      </w:r>
      <w:proofErr w:type="spellEnd"/>
      <w:r>
        <w:t>, Intel, NEC, Qualcomm, CAICT]</w:t>
      </w:r>
    </w:p>
    <w:p w14:paraId="2312F252" w14:textId="77777777" w:rsidR="00255923" w:rsidRPr="000F50BC" w:rsidRDefault="001C2655">
      <w:pPr>
        <w:pStyle w:val="aa"/>
        <w:numPr>
          <w:ilvl w:val="2"/>
          <w:numId w:val="14"/>
        </w:numPr>
        <w:spacing w:after="160" w:line="259" w:lineRule="auto"/>
        <w:rPr>
          <w:lang w:val="de-DE"/>
        </w:rPr>
      </w:pPr>
      <w:r w:rsidRPr="000F50BC">
        <w:rPr>
          <w:lang w:val="de-DE"/>
        </w:rPr>
        <w:t>Beam width/type [InterDigital, Intel, NEC, CAICT]</w:t>
      </w:r>
    </w:p>
    <w:p w14:paraId="28E6FF78" w14:textId="77777777" w:rsidR="00255923" w:rsidRDefault="001C2655">
      <w:pPr>
        <w:pStyle w:val="aa"/>
        <w:numPr>
          <w:ilvl w:val="2"/>
          <w:numId w:val="14"/>
        </w:numPr>
        <w:spacing w:after="160" w:line="259" w:lineRule="auto"/>
      </w:pPr>
      <w:r>
        <w:t>Spatial relation between beams [Intel]</w:t>
      </w:r>
    </w:p>
    <w:p w14:paraId="40E3639A" w14:textId="77777777" w:rsidR="00255923" w:rsidRDefault="001C2655">
      <w:pPr>
        <w:pStyle w:val="aa"/>
        <w:numPr>
          <w:ilvl w:val="2"/>
          <w:numId w:val="14"/>
        </w:numPr>
        <w:spacing w:after="160" w:line="259" w:lineRule="auto"/>
      </w:pPr>
      <w:r>
        <w:t>Number of beams that can operate simultaneously [</w:t>
      </w:r>
      <w:proofErr w:type="spellStart"/>
      <w:r>
        <w:t>InterDigital</w:t>
      </w:r>
      <w:proofErr w:type="spellEnd"/>
      <w:r>
        <w:t>]</w:t>
      </w:r>
    </w:p>
    <w:p w14:paraId="6E70EFF2" w14:textId="77777777" w:rsidR="00255923" w:rsidRDefault="001C2655">
      <w:pPr>
        <w:pStyle w:val="aa"/>
        <w:numPr>
          <w:ilvl w:val="2"/>
          <w:numId w:val="14"/>
        </w:numPr>
        <w:spacing w:after="160" w:line="259" w:lineRule="auto"/>
      </w:pPr>
      <w:r>
        <w:t>Relation between logic indexes and beams [NEC]</w:t>
      </w:r>
    </w:p>
    <w:p w14:paraId="7DB2116B" w14:textId="77777777" w:rsidR="00255923" w:rsidRDefault="001C2655">
      <w:pPr>
        <w:pStyle w:val="aa"/>
        <w:numPr>
          <w:ilvl w:val="1"/>
          <w:numId w:val="14"/>
        </w:numPr>
        <w:spacing w:after="160" w:line="259" w:lineRule="auto"/>
      </w:pPr>
      <w:r>
        <w:t>Information on Antennas</w:t>
      </w:r>
    </w:p>
    <w:p w14:paraId="3353357A" w14:textId="77777777" w:rsidR="00255923" w:rsidRDefault="001C2655">
      <w:pPr>
        <w:pStyle w:val="aa"/>
        <w:numPr>
          <w:ilvl w:val="2"/>
          <w:numId w:val="14"/>
        </w:numPr>
        <w:spacing w:after="160" w:line="259" w:lineRule="auto"/>
      </w:pPr>
      <w:r>
        <w:t>Number of Antennas [NEC]</w:t>
      </w:r>
    </w:p>
    <w:p w14:paraId="1A3749B0" w14:textId="77777777" w:rsidR="00255923" w:rsidRDefault="001C2655">
      <w:pPr>
        <w:pStyle w:val="aa"/>
        <w:numPr>
          <w:ilvl w:val="2"/>
          <w:numId w:val="14"/>
        </w:numPr>
        <w:spacing w:after="160" w:line="259" w:lineRule="auto"/>
      </w:pPr>
      <w:r>
        <w:t>Beam array size and beam expansion (to construct wide beams from narrow beams) [Ericsson]</w:t>
      </w:r>
    </w:p>
    <w:p w14:paraId="56129989" w14:textId="77777777" w:rsidR="00255923" w:rsidRDefault="001C2655">
      <w:pPr>
        <w:pStyle w:val="aa"/>
        <w:numPr>
          <w:ilvl w:val="1"/>
          <w:numId w:val="14"/>
        </w:numPr>
        <w:spacing w:after="160" w:line="259" w:lineRule="auto"/>
      </w:pPr>
      <w:r>
        <w:t>A time offset for beam indication application [ZTE]</w:t>
      </w:r>
    </w:p>
    <w:p w14:paraId="22990A3E" w14:textId="77777777" w:rsidR="00255923" w:rsidRDefault="001C2655">
      <w:pPr>
        <w:pStyle w:val="aa"/>
        <w:numPr>
          <w:ilvl w:val="1"/>
          <w:numId w:val="14"/>
        </w:numPr>
        <w:spacing w:after="160" w:line="259" w:lineRule="auto"/>
      </w:pPr>
      <w:r>
        <w:t>Power information [Qualcomm]</w:t>
      </w:r>
    </w:p>
    <w:p w14:paraId="642AAE75" w14:textId="77777777" w:rsidR="00255923" w:rsidRDefault="001C2655">
      <w:pPr>
        <w:pStyle w:val="aa"/>
        <w:numPr>
          <w:ilvl w:val="0"/>
          <w:numId w:val="14"/>
        </w:numPr>
        <w:spacing w:after="160" w:line="259" w:lineRule="auto"/>
      </w:pPr>
      <w:r>
        <w:t>BH link</w:t>
      </w:r>
    </w:p>
    <w:p w14:paraId="5473B8B6" w14:textId="77777777" w:rsidR="00255923" w:rsidRDefault="001C2655">
      <w:pPr>
        <w:pStyle w:val="aa"/>
        <w:numPr>
          <w:ilvl w:val="1"/>
          <w:numId w:val="14"/>
        </w:numPr>
        <w:spacing w:after="160" w:line="259" w:lineRule="auto"/>
      </w:pPr>
      <w:r>
        <w:t>Capability of simultaneous UL transmission in C link and BH link [Intel, Qualcomm]</w:t>
      </w:r>
    </w:p>
    <w:p w14:paraId="768201C5" w14:textId="77777777" w:rsidR="00255923" w:rsidRDefault="001C2655">
      <w:pPr>
        <w:pStyle w:val="aa"/>
        <w:numPr>
          <w:ilvl w:val="0"/>
          <w:numId w:val="14"/>
        </w:numPr>
        <w:spacing w:after="160" w:line="259" w:lineRule="auto"/>
      </w:pPr>
      <w:r>
        <w:t>Pass band information [Intel, Qualcomm, Ericsson]</w:t>
      </w:r>
    </w:p>
    <w:p w14:paraId="748AD2BB" w14:textId="77777777" w:rsidR="00255923" w:rsidRDefault="001C2655">
      <w:pPr>
        <w:pStyle w:val="aa"/>
        <w:numPr>
          <w:ilvl w:val="0"/>
          <w:numId w:val="14"/>
        </w:numPr>
        <w:spacing w:after="160" w:line="259" w:lineRule="auto"/>
      </w:pPr>
      <w:r>
        <w:t>C link</w:t>
      </w:r>
    </w:p>
    <w:p w14:paraId="0CC34CFE" w14:textId="77777777" w:rsidR="00255923" w:rsidRDefault="001C2655">
      <w:pPr>
        <w:pStyle w:val="aa"/>
        <w:numPr>
          <w:ilvl w:val="1"/>
          <w:numId w:val="14"/>
        </w:numPr>
        <w:spacing w:after="160" w:line="259" w:lineRule="auto"/>
      </w:pPr>
      <w:r>
        <w:t>Capability of dynamic TDD [Ericsson]</w:t>
      </w:r>
    </w:p>
    <w:p w14:paraId="3B6D65E5" w14:textId="77777777" w:rsidR="00255923" w:rsidRDefault="00255923">
      <w:pPr>
        <w:rPr>
          <w:lang w:val="en-US"/>
        </w:rPr>
      </w:pPr>
    </w:p>
    <w:p w14:paraId="6EEACFD1" w14:textId="77777777" w:rsidR="00255923" w:rsidRDefault="001C2655">
      <w:pPr>
        <w:pStyle w:val="1"/>
        <w:numPr>
          <w:ilvl w:val="0"/>
          <w:numId w:val="1"/>
        </w:numPr>
        <w:tabs>
          <w:tab w:val="left" w:pos="360"/>
        </w:tabs>
        <w:spacing w:before="0" w:after="0"/>
        <w:ind w:left="0" w:firstLine="0"/>
      </w:pPr>
      <w:r>
        <w:t>Discussion in round 1</w:t>
      </w:r>
    </w:p>
    <w:p w14:paraId="413365A9" w14:textId="77777777" w:rsidR="00255923" w:rsidRDefault="001C265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The configuration for NCR-MT</w:t>
      </w:r>
    </w:p>
    <w:p w14:paraId="6BCFCB0D" w14:textId="77777777" w:rsidR="00255923" w:rsidRDefault="00255923">
      <w:pPr>
        <w:spacing w:after="0"/>
        <w:rPr>
          <w:b/>
          <w:bCs/>
          <w:i/>
          <w:iCs/>
        </w:rPr>
      </w:pPr>
    </w:p>
    <w:p w14:paraId="1DAD9694" w14:textId="77777777" w:rsidR="00255923" w:rsidRDefault="001C2655">
      <w:pPr>
        <w:spacing w:after="0"/>
        <w:rPr>
          <w:b/>
          <w:bCs/>
          <w:i/>
          <w:iCs/>
        </w:rPr>
      </w:pPr>
      <w:r>
        <w:rPr>
          <w:b/>
          <w:bCs/>
          <w:i/>
          <w:iCs/>
        </w:rPr>
        <w:t>Observation 2-1: Based on those four candidate solutions on NCR management given in TR38.867, it can be observed</w:t>
      </w:r>
    </w:p>
    <w:p w14:paraId="27767220" w14:textId="77777777" w:rsidR="00255923" w:rsidRDefault="001C2655">
      <w:pPr>
        <w:pStyle w:val="aa"/>
        <w:numPr>
          <w:ilvl w:val="0"/>
          <w:numId w:val="5"/>
        </w:numPr>
        <w:rPr>
          <w:b/>
          <w:bCs/>
          <w:i/>
          <w:iCs/>
        </w:rPr>
      </w:pPr>
      <w:r>
        <w:rPr>
          <w:b/>
          <w:bCs/>
          <w:i/>
          <w:iCs/>
        </w:rPr>
        <w:t>An NCR can establish RRC connection with the gNB at least via 4-step random access procedure.</w:t>
      </w:r>
    </w:p>
    <w:p w14:paraId="0604FE9C" w14:textId="77777777" w:rsidR="00255923" w:rsidRDefault="001C2655">
      <w:pPr>
        <w:pStyle w:val="aa"/>
        <w:numPr>
          <w:ilvl w:val="0"/>
          <w:numId w:val="5"/>
        </w:numPr>
        <w:rPr>
          <w:b/>
          <w:bCs/>
          <w:i/>
          <w:iCs/>
        </w:rPr>
      </w:pPr>
      <w:r>
        <w:rPr>
          <w:b/>
          <w:bCs/>
          <w:i/>
          <w:iCs/>
        </w:rPr>
        <w:t>An NCR contains RRC layer and MAC layer.</w:t>
      </w:r>
    </w:p>
    <w:p w14:paraId="08A85701" w14:textId="77777777" w:rsidR="00255923" w:rsidRDefault="00255923">
      <w:pPr>
        <w:contextualSpacing/>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555E034D" w14:textId="77777777">
        <w:trPr>
          <w:trHeight w:val="397"/>
        </w:trPr>
        <w:tc>
          <w:tcPr>
            <w:tcW w:w="9606" w:type="dxa"/>
            <w:gridSpan w:val="2"/>
            <w:shd w:val="clear" w:color="auto" w:fill="auto"/>
            <w:vAlign w:val="center"/>
          </w:tcPr>
          <w:p w14:paraId="3D1E7AE9"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255923" w14:paraId="0E78581E" w14:textId="77777777">
        <w:trPr>
          <w:trHeight w:val="397"/>
        </w:trPr>
        <w:tc>
          <w:tcPr>
            <w:tcW w:w="1809" w:type="dxa"/>
            <w:shd w:val="clear" w:color="auto" w:fill="92D050"/>
            <w:vAlign w:val="center"/>
          </w:tcPr>
          <w:p w14:paraId="12B185D4"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3F67DC39"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5DF3D2D0" w14:textId="77777777">
        <w:tc>
          <w:tcPr>
            <w:tcW w:w="1809" w:type="dxa"/>
            <w:shd w:val="clear" w:color="auto" w:fill="auto"/>
          </w:tcPr>
          <w:p w14:paraId="39D92F78" w14:textId="77777777" w:rsidR="00255923" w:rsidRDefault="001C265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5BFEEDC0"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4EF07598" w14:textId="77777777">
        <w:tc>
          <w:tcPr>
            <w:tcW w:w="1809" w:type="dxa"/>
            <w:shd w:val="clear" w:color="auto" w:fill="auto"/>
          </w:tcPr>
          <w:p w14:paraId="6DEB5D43"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7965BC29"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50FF2F4B" w14:textId="77777777">
        <w:tc>
          <w:tcPr>
            <w:tcW w:w="1809" w:type="dxa"/>
            <w:shd w:val="clear" w:color="auto" w:fill="auto"/>
          </w:tcPr>
          <w:p w14:paraId="79DC1611"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0B477FD1"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We agree with the observation. </w:t>
            </w:r>
          </w:p>
        </w:tc>
      </w:tr>
      <w:tr w:rsidR="00255923" w14:paraId="130B5045" w14:textId="77777777">
        <w:tc>
          <w:tcPr>
            <w:tcW w:w="1809" w:type="dxa"/>
            <w:shd w:val="clear" w:color="auto" w:fill="auto"/>
          </w:tcPr>
          <w:p w14:paraId="68C63D31"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18265EB0"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255923" w14:paraId="3289B884" w14:textId="77777777">
        <w:tc>
          <w:tcPr>
            <w:tcW w:w="1809" w:type="dxa"/>
            <w:shd w:val="clear" w:color="auto" w:fill="auto"/>
          </w:tcPr>
          <w:p w14:paraId="341321BC"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5D020BC0"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Support</w:t>
            </w:r>
          </w:p>
        </w:tc>
      </w:tr>
      <w:tr w:rsidR="00255923" w14:paraId="165CB2B6" w14:textId="77777777">
        <w:tc>
          <w:tcPr>
            <w:tcW w:w="1809" w:type="dxa"/>
            <w:shd w:val="clear" w:color="auto" w:fill="auto"/>
          </w:tcPr>
          <w:p w14:paraId="68786BC7"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6ECBAA99"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Support </w:t>
            </w:r>
          </w:p>
        </w:tc>
      </w:tr>
      <w:tr w:rsidR="00255923" w14:paraId="5B29BE5D" w14:textId="77777777">
        <w:tc>
          <w:tcPr>
            <w:tcW w:w="1809" w:type="dxa"/>
            <w:shd w:val="clear" w:color="auto" w:fill="auto"/>
          </w:tcPr>
          <w:p w14:paraId="7D409ECB" w14:textId="77777777" w:rsidR="00255923" w:rsidRDefault="001C265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3318D82B" w14:textId="77777777" w:rsidR="00255923" w:rsidRDefault="001C2655">
            <w:pPr>
              <w:widowControl/>
              <w:spacing w:after="160" w:line="240" w:lineRule="exact"/>
              <w:jc w:val="left"/>
              <w:rPr>
                <w:rFonts w:eastAsia="等线" w:cs="Times New Roman"/>
                <w:szCs w:val="24"/>
              </w:rPr>
            </w:pPr>
            <w:r>
              <w:rPr>
                <w:rFonts w:eastAsia="等线" w:cs="Times New Roman"/>
                <w:szCs w:val="24"/>
              </w:rPr>
              <w:t>We think the 2</w:t>
            </w:r>
            <w:r>
              <w:rPr>
                <w:rFonts w:eastAsia="等线" w:cs="Times New Roman"/>
                <w:szCs w:val="24"/>
                <w:vertAlign w:val="superscript"/>
              </w:rPr>
              <w:t>nd</w:t>
            </w:r>
            <w:r>
              <w:rPr>
                <w:rFonts w:eastAsia="等线" w:cs="Times New Roman"/>
                <w:szCs w:val="24"/>
              </w:rPr>
              <w:t xml:space="preserve"> bullet can be captured as agreement.</w:t>
            </w:r>
          </w:p>
        </w:tc>
      </w:tr>
      <w:tr w:rsidR="00255923" w14:paraId="00AEEF32" w14:textId="77777777">
        <w:tc>
          <w:tcPr>
            <w:tcW w:w="1809" w:type="dxa"/>
            <w:shd w:val="clear" w:color="auto" w:fill="auto"/>
          </w:tcPr>
          <w:p w14:paraId="6B78E055"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174301F6"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We agree with what is observed by FL. Considering that this is WI phase, and this observation is to make companies to have same understanding of TR which has no spec impact, it might be better to change it from observation to conclusion.</w:t>
            </w:r>
          </w:p>
        </w:tc>
      </w:tr>
      <w:tr w:rsidR="000A018E" w14:paraId="37DD8773" w14:textId="77777777" w:rsidTr="00C550E9">
        <w:tc>
          <w:tcPr>
            <w:tcW w:w="1809" w:type="dxa"/>
            <w:shd w:val="clear" w:color="auto" w:fill="auto"/>
          </w:tcPr>
          <w:p w14:paraId="4157326B" w14:textId="77777777" w:rsidR="000A018E" w:rsidRPr="00F1275D" w:rsidRDefault="000A018E" w:rsidP="00C550E9">
            <w:pPr>
              <w:widowControl/>
              <w:spacing w:after="160" w:line="240" w:lineRule="exact"/>
              <w:jc w:val="left"/>
              <w:rPr>
                <w:rFonts w:eastAsia="等线" w:cs="Times New Roman"/>
                <w:szCs w:val="24"/>
              </w:rPr>
            </w:pPr>
            <w:r>
              <w:rPr>
                <w:rFonts w:eastAsia="等线" w:cs="Times New Roman"/>
                <w:szCs w:val="24"/>
              </w:rPr>
              <w:t>Fujitsu</w:t>
            </w:r>
          </w:p>
        </w:tc>
        <w:tc>
          <w:tcPr>
            <w:tcW w:w="7797" w:type="dxa"/>
            <w:shd w:val="clear" w:color="auto" w:fill="auto"/>
          </w:tcPr>
          <w:p w14:paraId="49360152" w14:textId="77777777" w:rsidR="000A018E" w:rsidRDefault="000A018E" w:rsidP="00C550E9">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0F50BC" w14:paraId="7F63769D" w14:textId="77777777" w:rsidTr="00C550E9">
        <w:tc>
          <w:tcPr>
            <w:tcW w:w="1809" w:type="dxa"/>
            <w:shd w:val="clear" w:color="auto" w:fill="auto"/>
          </w:tcPr>
          <w:p w14:paraId="5329081B" w14:textId="62865340" w:rsidR="000F50BC" w:rsidRDefault="000F50BC" w:rsidP="00C550E9">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6828C6E7" w14:textId="5CD81334" w:rsidR="000F50BC" w:rsidRDefault="000F50BC" w:rsidP="00C550E9">
            <w:pPr>
              <w:widowControl/>
              <w:spacing w:after="160" w:line="240" w:lineRule="exact"/>
              <w:jc w:val="left"/>
              <w:rPr>
                <w:rFonts w:eastAsia="等线" w:cs="Times New Roman"/>
                <w:szCs w:val="24"/>
              </w:rPr>
            </w:pPr>
            <w:proofErr w:type="spellStart"/>
            <w:r>
              <w:rPr>
                <w:rFonts w:eastAsia="等线" w:cs="Times New Roman"/>
                <w:szCs w:val="24"/>
              </w:rPr>
              <w:t>Suppoort</w:t>
            </w:r>
            <w:proofErr w:type="spellEnd"/>
          </w:p>
        </w:tc>
      </w:tr>
      <w:tr w:rsidR="001C2655" w14:paraId="6264D266" w14:textId="77777777" w:rsidTr="00C550E9">
        <w:tc>
          <w:tcPr>
            <w:tcW w:w="1809" w:type="dxa"/>
            <w:shd w:val="clear" w:color="auto" w:fill="auto"/>
          </w:tcPr>
          <w:p w14:paraId="1554BCF4" w14:textId="333F03C9" w:rsidR="001C2655" w:rsidRDefault="001C2655" w:rsidP="001C2655">
            <w:pPr>
              <w:widowControl/>
              <w:spacing w:after="160" w:line="240" w:lineRule="exact"/>
              <w:jc w:val="left"/>
              <w:rPr>
                <w:rFonts w:eastAsia="等线" w:cs="Times New Roman"/>
                <w:szCs w:val="24"/>
              </w:rPr>
            </w:pPr>
            <w:r>
              <w:rPr>
                <w:rFonts w:eastAsia="等线" w:cs="Times New Roman" w:hint="eastAsia"/>
                <w:szCs w:val="24"/>
              </w:rPr>
              <w:t>NEC</w:t>
            </w:r>
          </w:p>
        </w:tc>
        <w:tc>
          <w:tcPr>
            <w:tcW w:w="7797" w:type="dxa"/>
            <w:shd w:val="clear" w:color="auto" w:fill="auto"/>
          </w:tcPr>
          <w:p w14:paraId="6EE1AADD" w14:textId="1380F3B0" w:rsidR="001C2655" w:rsidRDefault="001C2655" w:rsidP="001C2655">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p>
        </w:tc>
      </w:tr>
      <w:tr w:rsidR="00F86676" w14:paraId="56D4883D" w14:textId="77777777" w:rsidTr="00C550E9">
        <w:tc>
          <w:tcPr>
            <w:tcW w:w="1809" w:type="dxa"/>
            <w:shd w:val="clear" w:color="auto" w:fill="auto"/>
          </w:tcPr>
          <w:p w14:paraId="72623949" w14:textId="09B51256" w:rsidR="00F86676" w:rsidRDefault="00F86676" w:rsidP="00F86676">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3D3C8C06" w14:textId="028D2BF6" w:rsidR="00F86676" w:rsidRDefault="00F86676" w:rsidP="00F86676">
            <w:pPr>
              <w:widowControl/>
              <w:spacing w:after="160" w:line="240" w:lineRule="exact"/>
              <w:jc w:val="left"/>
              <w:rPr>
                <w:rFonts w:eastAsia="等线" w:cs="Times New Roman"/>
                <w:szCs w:val="24"/>
              </w:rPr>
            </w:pPr>
            <w:r>
              <w:rPr>
                <w:rFonts w:eastAsia="等线" w:cs="Times New Roman"/>
                <w:szCs w:val="24"/>
              </w:rPr>
              <w:t>Support</w:t>
            </w:r>
          </w:p>
        </w:tc>
      </w:tr>
      <w:tr w:rsidR="00AB3B51" w14:paraId="76A64C61" w14:textId="77777777" w:rsidTr="00C550E9">
        <w:tc>
          <w:tcPr>
            <w:tcW w:w="1809" w:type="dxa"/>
            <w:shd w:val="clear" w:color="auto" w:fill="auto"/>
          </w:tcPr>
          <w:p w14:paraId="321B81E9" w14:textId="59B613DD" w:rsidR="00AB3B51" w:rsidRDefault="00AB3B51" w:rsidP="00AB3B51">
            <w:pPr>
              <w:widowControl/>
              <w:spacing w:after="160" w:line="240" w:lineRule="exact"/>
              <w:jc w:val="left"/>
              <w:rPr>
                <w:rFonts w:eastAsia="等线" w:cs="Times New Roman"/>
                <w:szCs w:val="24"/>
              </w:rPr>
            </w:pPr>
            <w:r>
              <w:rPr>
                <w:rFonts w:eastAsia="等线" w:cs="Times New Roman"/>
                <w:szCs w:val="24"/>
              </w:rPr>
              <w:lastRenderedPageBreak/>
              <w:t>Lenovo</w:t>
            </w:r>
          </w:p>
        </w:tc>
        <w:tc>
          <w:tcPr>
            <w:tcW w:w="7797" w:type="dxa"/>
            <w:shd w:val="clear" w:color="auto" w:fill="auto"/>
          </w:tcPr>
          <w:p w14:paraId="64539C76" w14:textId="3924DDB4" w:rsidR="00AB3B51" w:rsidRDefault="00AB3B51" w:rsidP="00AB3B51">
            <w:pPr>
              <w:widowControl/>
              <w:spacing w:after="160" w:line="240" w:lineRule="exact"/>
              <w:jc w:val="left"/>
              <w:rPr>
                <w:rFonts w:eastAsia="等线" w:cs="Times New Roman"/>
                <w:szCs w:val="24"/>
              </w:rPr>
            </w:pPr>
            <w:r>
              <w:rPr>
                <w:rFonts w:eastAsia="等线" w:cs="Times New Roman"/>
                <w:szCs w:val="24"/>
              </w:rPr>
              <w:t>Support</w:t>
            </w:r>
          </w:p>
        </w:tc>
      </w:tr>
      <w:tr w:rsidR="00EB5F2D" w14:paraId="0B196F9E" w14:textId="77777777" w:rsidTr="00C550E9">
        <w:tc>
          <w:tcPr>
            <w:tcW w:w="1809" w:type="dxa"/>
            <w:shd w:val="clear" w:color="auto" w:fill="auto"/>
          </w:tcPr>
          <w:p w14:paraId="40E33C7A" w14:textId="301C3065" w:rsidR="00EB5F2D" w:rsidRDefault="00EB5F2D" w:rsidP="00EB5F2D">
            <w:pPr>
              <w:widowControl/>
              <w:spacing w:after="160" w:line="240" w:lineRule="exact"/>
              <w:jc w:val="left"/>
              <w:rPr>
                <w:rFonts w:eastAsia="等线" w:cs="Times New Roman"/>
                <w:szCs w:val="24"/>
              </w:rPr>
            </w:pPr>
            <w:r>
              <w:rPr>
                <w:rFonts w:eastAsia="等线" w:cs="Times New Roman" w:hint="eastAsia"/>
                <w:szCs w:val="24"/>
              </w:rPr>
              <w:t>X</w:t>
            </w:r>
            <w:r>
              <w:rPr>
                <w:rFonts w:eastAsia="等线" w:cs="Times New Roman"/>
                <w:szCs w:val="24"/>
              </w:rPr>
              <w:t>iaomi</w:t>
            </w:r>
          </w:p>
        </w:tc>
        <w:tc>
          <w:tcPr>
            <w:tcW w:w="7797" w:type="dxa"/>
            <w:shd w:val="clear" w:color="auto" w:fill="auto"/>
          </w:tcPr>
          <w:p w14:paraId="6893D9DA" w14:textId="44794FC2" w:rsidR="00EB5F2D" w:rsidRDefault="00EB5F2D" w:rsidP="00EB5F2D">
            <w:pPr>
              <w:widowControl/>
              <w:spacing w:after="160" w:line="240" w:lineRule="exact"/>
              <w:jc w:val="left"/>
              <w:rPr>
                <w:rFonts w:eastAsia="等线" w:cs="Times New Roman"/>
                <w:szCs w:val="24"/>
              </w:rPr>
            </w:pPr>
            <w:r>
              <w:rPr>
                <w:rFonts w:eastAsia="等线" w:cs="Times New Roman"/>
                <w:szCs w:val="24"/>
              </w:rPr>
              <w:t>Support</w:t>
            </w:r>
          </w:p>
        </w:tc>
      </w:tr>
      <w:tr w:rsidR="00787ABB" w14:paraId="33E95F56" w14:textId="77777777" w:rsidTr="00C550E9">
        <w:tc>
          <w:tcPr>
            <w:tcW w:w="1809" w:type="dxa"/>
            <w:shd w:val="clear" w:color="auto" w:fill="auto"/>
          </w:tcPr>
          <w:p w14:paraId="013BA62E" w14:textId="66B0BFB4" w:rsidR="00787ABB" w:rsidRDefault="00787ABB" w:rsidP="00EB5F2D">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6862DDF1" w14:textId="72C5FBEB" w:rsidR="00787ABB" w:rsidRDefault="00787ABB" w:rsidP="00EB5F2D">
            <w:pPr>
              <w:widowControl/>
              <w:spacing w:after="160" w:line="240" w:lineRule="exact"/>
              <w:jc w:val="left"/>
              <w:rPr>
                <w:rFonts w:eastAsia="等线" w:cs="Times New Roman"/>
                <w:szCs w:val="24"/>
              </w:rPr>
            </w:pPr>
            <w:r>
              <w:rPr>
                <w:rFonts w:eastAsia="等线" w:cs="Times New Roman"/>
                <w:szCs w:val="24"/>
              </w:rPr>
              <w:t>Support</w:t>
            </w:r>
          </w:p>
        </w:tc>
      </w:tr>
      <w:tr w:rsidR="00262622" w14:paraId="7F67F96C" w14:textId="77777777" w:rsidTr="00C550E9">
        <w:tc>
          <w:tcPr>
            <w:tcW w:w="1809" w:type="dxa"/>
            <w:shd w:val="clear" w:color="auto" w:fill="auto"/>
          </w:tcPr>
          <w:p w14:paraId="3DD8CF04" w14:textId="5DA179BD" w:rsidR="00262622" w:rsidRDefault="00262622" w:rsidP="00EB5F2D">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418AA851" w14:textId="4B8A72D1" w:rsidR="00262622" w:rsidRDefault="00262622" w:rsidP="00EB5F2D">
            <w:pPr>
              <w:widowControl/>
              <w:spacing w:after="160" w:line="240" w:lineRule="exact"/>
              <w:jc w:val="left"/>
              <w:rPr>
                <w:rFonts w:eastAsia="等线" w:cs="Times New Roman"/>
                <w:szCs w:val="24"/>
              </w:rPr>
            </w:pPr>
            <w:r>
              <w:rPr>
                <w:rFonts w:eastAsia="等线" w:cs="Times New Roman"/>
                <w:szCs w:val="24"/>
              </w:rPr>
              <w:t>Support</w:t>
            </w:r>
          </w:p>
        </w:tc>
      </w:tr>
      <w:tr w:rsidR="00512877" w14:paraId="7500CB1E" w14:textId="77777777" w:rsidTr="00C550E9">
        <w:tc>
          <w:tcPr>
            <w:tcW w:w="1809" w:type="dxa"/>
            <w:shd w:val="clear" w:color="auto" w:fill="auto"/>
          </w:tcPr>
          <w:p w14:paraId="6BBFF8BD" w14:textId="4C37960F" w:rsidR="00512877" w:rsidRDefault="00512877" w:rsidP="00EB5F2D">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3EB65C54" w14:textId="0FAE9163" w:rsidR="00512877" w:rsidRDefault="00512877" w:rsidP="00EB5F2D">
            <w:pPr>
              <w:widowControl/>
              <w:spacing w:after="160" w:line="240" w:lineRule="exact"/>
              <w:jc w:val="left"/>
              <w:rPr>
                <w:rFonts w:eastAsia="等线" w:cs="Times New Roman"/>
                <w:szCs w:val="24"/>
              </w:rPr>
            </w:pPr>
            <w:r>
              <w:rPr>
                <w:rFonts w:eastAsia="等线" w:cs="Times New Roman"/>
                <w:szCs w:val="24"/>
              </w:rPr>
              <w:t>Support. Editorial suggestion to replace “NCR” with “NCR-MT”.</w:t>
            </w:r>
          </w:p>
        </w:tc>
      </w:tr>
      <w:tr w:rsidR="00ED7C7F" w14:paraId="70388DC3" w14:textId="77777777" w:rsidTr="00C550E9">
        <w:tc>
          <w:tcPr>
            <w:tcW w:w="1809" w:type="dxa"/>
            <w:shd w:val="clear" w:color="auto" w:fill="auto"/>
          </w:tcPr>
          <w:p w14:paraId="58142A20" w14:textId="4A51A803" w:rsidR="00ED7C7F" w:rsidRDefault="00ED7C7F" w:rsidP="00ED7C7F">
            <w:pPr>
              <w:widowControl/>
              <w:spacing w:after="160" w:line="240" w:lineRule="exact"/>
              <w:jc w:val="left"/>
              <w:rPr>
                <w:rFonts w:eastAsia="等线" w:cs="Times New Roman"/>
                <w:szCs w:val="24"/>
              </w:rPr>
            </w:pPr>
            <w:r>
              <w:rPr>
                <w:rFonts w:eastAsia="等线" w:cs="Times New Roman"/>
                <w:szCs w:val="24"/>
              </w:rPr>
              <w:t>Qualcomm</w:t>
            </w:r>
          </w:p>
        </w:tc>
        <w:tc>
          <w:tcPr>
            <w:tcW w:w="7797" w:type="dxa"/>
            <w:shd w:val="clear" w:color="auto" w:fill="auto"/>
          </w:tcPr>
          <w:p w14:paraId="18A0E9DD" w14:textId="39A75814" w:rsidR="00ED7C7F" w:rsidRDefault="00ED7C7F" w:rsidP="00ED7C7F">
            <w:pPr>
              <w:widowControl/>
              <w:spacing w:after="160" w:line="240" w:lineRule="exact"/>
              <w:jc w:val="left"/>
              <w:rPr>
                <w:rFonts w:eastAsia="等线" w:cs="Times New Roman"/>
                <w:szCs w:val="24"/>
              </w:rPr>
            </w:pPr>
            <w:r>
              <w:rPr>
                <w:rFonts w:eastAsia="等线" w:cs="Times New Roman"/>
                <w:szCs w:val="24"/>
              </w:rPr>
              <w:t>Support.</w:t>
            </w:r>
          </w:p>
        </w:tc>
      </w:tr>
      <w:tr w:rsidR="00A248E4" w14:paraId="118A4C6A" w14:textId="77777777" w:rsidTr="00C550E9">
        <w:tc>
          <w:tcPr>
            <w:tcW w:w="1809" w:type="dxa"/>
            <w:shd w:val="clear" w:color="auto" w:fill="auto"/>
          </w:tcPr>
          <w:p w14:paraId="089C5907" w14:textId="7160143E" w:rsidR="00A248E4" w:rsidRDefault="00A248E4" w:rsidP="00ED7C7F">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7110188A" w14:textId="469E5193" w:rsidR="00A248E4" w:rsidRDefault="00A248E4" w:rsidP="00ED7C7F">
            <w:pPr>
              <w:widowControl/>
              <w:spacing w:after="160" w:line="240" w:lineRule="exact"/>
              <w:jc w:val="left"/>
              <w:rPr>
                <w:rFonts w:eastAsia="等线" w:cs="Times New Roman"/>
                <w:szCs w:val="24"/>
              </w:rPr>
            </w:pPr>
            <w:r>
              <w:rPr>
                <w:rFonts w:eastAsia="等线" w:cs="Times New Roman"/>
                <w:szCs w:val="24"/>
              </w:rPr>
              <w:t>Support</w:t>
            </w:r>
          </w:p>
        </w:tc>
      </w:tr>
      <w:tr w:rsidR="00EB4628" w14:paraId="663FEC79" w14:textId="77777777" w:rsidTr="00C550E9">
        <w:tc>
          <w:tcPr>
            <w:tcW w:w="1809" w:type="dxa"/>
            <w:shd w:val="clear" w:color="auto" w:fill="auto"/>
          </w:tcPr>
          <w:p w14:paraId="0C942DBD" w14:textId="542C088E" w:rsidR="00EB4628" w:rsidRDefault="00EB4628" w:rsidP="00ED7C7F">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2BAB509A" w14:textId="292198B4" w:rsidR="00EB4628" w:rsidRDefault="00EB4628" w:rsidP="00ED7C7F">
            <w:pPr>
              <w:widowControl/>
              <w:spacing w:after="160" w:line="240" w:lineRule="exact"/>
              <w:jc w:val="left"/>
              <w:rPr>
                <w:rFonts w:eastAsia="等线" w:cs="Times New Roman"/>
                <w:szCs w:val="24"/>
              </w:rPr>
            </w:pPr>
            <w:r>
              <w:rPr>
                <w:rFonts w:eastAsia="等线" w:cs="Times New Roman"/>
                <w:szCs w:val="24"/>
              </w:rPr>
              <w:t>Ok to make this observation but this is not needed</w:t>
            </w:r>
          </w:p>
        </w:tc>
      </w:tr>
      <w:tr w:rsidR="00AF26C5" w14:paraId="3F197C66" w14:textId="77777777" w:rsidTr="00C550E9">
        <w:tc>
          <w:tcPr>
            <w:tcW w:w="1809" w:type="dxa"/>
            <w:shd w:val="clear" w:color="auto" w:fill="auto"/>
          </w:tcPr>
          <w:p w14:paraId="0DF2EF24" w14:textId="556FA083" w:rsidR="00AF26C5" w:rsidRDefault="00AF26C5" w:rsidP="00ED7C7F">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3BCCE928" w14:textId="6A587663" w:rsidR="00AF26C5" w:rsidRDefault="00AF26C5" w:rsidP="00ED7C7F">
            <w:pPr>
              <w:widowControl/>
              <w:spacing w:after="160" w:line="240" w:lineRule="exact"/>
              <w:jc w:val="left"/>
              <w:rPr>
                <w:rFonts w:eastAsia="等线" w:cs="Times New Roman"/>
                <w:szCs w:val="24"/>
              </w:rPr>
            </w:pPr>
            <w:r>
              <w:rPr>
                <w:rFonts w:eastAsia="等线" w:cs="Times New Roman"/>
                <w:szCs w:val="24"/>
              </w:rPr>
              <w:t>Fine</w:t>
            </w:r>
          </w:p>
        </w:tc>
      </w:tr>
      <w:tr w:rsidR="00E74692" w14:paraId="6FD5BB7B" w14:textId="77777777" w:rsidTr="00C550E9">
        <w:tc>
          <w:tcPr>
            <w:tcW w:w="1809" w:type="dxa"/>
            <w:shd w:val="clear" w:color="auto" w:fill="auto"/>
          </w:tcPr>
          <w:p w14:paraId="6B7C10B9" w14:textId="3993005D" w:rsidR="00E74692" w:rsidRDefault="00E74692" w:rsidP="00ED7C7F">
            <w:pPr>
              <w:widowControl/>
              <w:spacing w:after="160" w:line="240" w:lineRule="exact"/>
              <w:jc w:val="left"/>
              <w:rPr>
                <w:rFonts w:eastAsia="等线" w:cs="Times New Roman"/>
                <w:szCs w:val="24"/>
              </w:rPr>
            </w:pPr>
            <w:r>
              <w:rPr>
                <w:rFonts w:ascii="Yu Mincho" w:eastAsia="Yu Mincho" w:hAnsi="Yu Mincho" w:cs="Times New Roman" w:hint="eastAsia"/>
                <w:szCs w:val="24"/>
                <w:lang w:eastAsia="ja-JP"/>
              </w:rPr>
              <w:t>KDDI</w:t>
            </w:r>
          </w:p>
        </w:tc>
        <w:tc>
          <w:tcPr>
            <w:tcW w:w="7797" w:type="dxa"/>
            <w:shd w:val="clear" w:color="auto" w:fill="auto"/>
          </w:tcPr>
          <w:p w14:paraId="119A8464" w14:textId="315C2303" w:rsidR="00E74692" w:rsidRPr="00E74692" w:rsidRDefault="00E74692" w:rsidP="00ED7C7F">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F12D6D" w14:paraId="16D2C2EE" w14:textId="77777777" w:rsidTr="00C550E9">
        <w:tc>
          <w:tcPr>
            <w:tcW w:w="1809" w:type="dxa"/>
            <w:shd w:val="clear" w:color="auto" w:fill="auto"/>
          </w:tcPr>
          <w:p w14:paraId="222F8F8B" w14:textId="22756C15" w:rsidR="00F12D6D" w:rsidRDefault="00F12D6D" w:rsidP="00ED7C7F">
            <w:pPr>
              <w:widowControl/>
              <w:spacing w:after="160" w:line="240" w:lineRule="exact"/>
              <w:jc w:val="left"/>
              <w:rPr>
                <w:rFonts w:ascii="Yu Mincho" w:eastAsia="Yu Mincho" w:hAnsi="Yu Mincho" w:cs="Times New Roman"/>
                <w:szCs w:val="24"/>
                <w:lang w:eastAsia="ja-JP"/>
              </w:rPr>
            </w:pPr>
            <w:r>
              <w:rPr>
                <w:rFonts w:ascii="Yu Mincho" w:eastAsia="Yu Mincho" w:hAnsi="Yu Mincho" w:cs="Times New Roman"/>
                <w:szCs w:val="24"/>
                <w:lang w:eastAsia="ja-JP"/>
              </w:rPr>
              <w:t>Sony</w:t>
            </w:r>
          </w:p>
        </w:tc>
        <w:tc>
          <w:tcPr>
            <w:tcW w:w="7797" w:type="dxa"/>
            <w:shd w:val="clear" w:color="auto" w:fill="auto"/>
          </w:tcPr>
          <w:p w14:paraId="15A284F1" w14:textId="5FF4A1F0" w:rsidR="00F12D6D" w:rsidRDefault="00F12D6D" w:rsidP="00ED7C7F">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C20920" w14:paraId="25BFB684" w14:textId="77777777" w:rsidTr="00C550E9">
        <w:tc>
          <w:tcPr>
            <w:tcW w:w="1809" w:type="dxa"/>
            <w:shd w:val="clear" w:color="auto" w:fill="auto"/>
          </w:tcPr>
          <w:p w14:paraId="6678AE29" w14:textId="7BB3936A" w:rsidR="00C20920" w:rsidRDefault="00C20920" w:rsidP="00ED7C7F">
            <w:pPr>
              <w:widowControl/>
              <w:spacing w:after="160" w:line="240" w:lineRule="exact"/>
              <w:jc w:val="left"/>
              <w:rPr>
                <w:rFonts w:ascii="Yu Mincho" w:eastAsia="Yu Mincho" w:hAnsi="Yu Mincho" w:cs="Times New Roman"/>
                <w:szCs w:val="24"/>
                <w:lang w:eastAsia="ja-JP"/>
              </w:rPr>
            </w:pPr>
            <w:r w:rsidRPr="00C20920">
              <w:rPr>
                <w:rFonts w:eastAsia="等线" w:cs="Times New Roman"/>
                <w:szCs w:val="24"/>
              </w:rPr>
              <w:t>Panasonic</w:t>
            </w:r>
          </w:p>
        </w:tc>
        <w:tc>
          <w:tcPr>
            <w:tcW w:w="7797" w:type="dxa"/>
            <w:shd w:val="clear" w:color="auto" w:fill="auto"/>
          </w:tcPr>
          <w:p w14:paraId="3EBE4DE9" w14:textId="5F90AA55" w:rsidR="00C20920" w:rsidRDefault="00C20920" w:rsidP="00ED7C7F">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521B06D0" w14:textId="77777777" w:rsidR="00255923" w:rsidRDefault="00255923">
      <w:pPr>
        <w:rPr>
          <w:b/>
          <w:bCs/>
          <w:i/>
          <w:iCs/>
        </w:rPr>
      </w:pPr>
    </w:p>
    <w:p w14:paraId="71E1357F" w14:textId="77777777" w:rsidR="00255923" w:rsidRDefault="001C2655">
      <w:pPr>
        <w:rPr>
          <w:b/>
          <w:bCs/>
          <w:i/>
          <w:iCs/>
        </w:rPr>
      </w:pPr>
      <w:r>
        <w:rPr>
          <w:b/>
          <w:bCs/>
          <w:i/>
          <w:iCs/>
          <w:highlight w:val="yellow"/>
        </w:rPr>
        <w:t>Proposal 2-1-1</w:t>
      </w:r>
      <w:r>
        <w:rPr>
          <w:b/>
          <w:bCs/>
          <w:i/>
          <w:iCs/>
        </w:rPr>
        <w:t>: At least the necessary configuration for receiving the PHY channels and L1/L2 signaling of the side control information from RRC is supported for NCR.</w:t>
      </w:r>
    </w:p>
    <w:p w14:paraId="67CE4FEE" w14:textId="77777777" w:rsidR="00255923" w:rsidRDefault="001C2655">
      <w:r>
        <w:t xml:space="preserve">Considering that whether the solution involving OAM </w:t>
      </w:r>
      <w:proofErr w:type="spellStart"/>
      <w:r>
        <w:t>ws</w:t>
      </w:r>
      <w:proofErr w:type="spellEnd"/>
      <w:r>
        <w:t xml:space="preserve"> be supported or not is still unclear, the FL adds an ‘at least’ in the proposal. Before the conclusion on the candidate solution involving OAM is made in RAN2/RAN3, RAN1 can focus on the discussion about the necessary configuration for receiving the PHY channels and L1/L2 signaling of the side control information from RRC.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7611A36E" w14:textId="77777777">
        <w:trPr>
          <w:trHeight w:val="397"/>
        </w:trPr>
        <w:tc>
          <w:tcPr>
            <w:tcW w:w="9606" w:type="dxa"/>
            <w:gridSpan w:val="2"/>
            <w:shd w:val="clear" w:color="auto" w:fill="auto"/>
            <w:vAlign w:val="center"/>
          </w:tcPr>
          <w:p w14:paraId="70DD54F8" w14:textId="77777777" w:rsidR="00255923" w:rsidRDefault="001C2655">
            <w:pPr>
              <w:widowControl/>
              <w:spacing w:after="160" w:line="240" w:lineRule="exact"/>
              <w:jc w:val="left"/>
              <w:rPr>
                <w:rFonts w:eastAsia="等线" w:cs="Times New Roman"/>
                <w:szCs w:val="24"/>
              </w:rPr>
            </w:pPr>
            <w:bookmarkStart w:id="3" w:name="_Hlk116062863"/>
            <w:r>
              <w:rPr>
                <w:rFonts w:eastAsia="等线" w:cs="Times New Roman"/>
                <w:szCs w:val="24"/>
              </w:rPr>
              <w:t xml:space="preserve">Companies are encouraged to share your views. </w:t>
            </w:r>
          </w:p>
        </w:tc>
      </w:tr>
      <w:tr w:rsidR="00255923" w14:paraId="2BAB4956" w14:textId="77777777">
        <w:trPr>
          <w:trHeight w:val="397"/>
        </w:trPr>
        <w:tc>
          <w:tcPr>
            <w:tcW w:w="1809" w:type="dxa"/>
            <w:shd w:val="clear" w:color="auto" w:fill="92D050"/>
            <w:vAlign w:val="center"/>
          </w:tcPr>
          <w:p w14:paraId="1DB79E30"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283C4838"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0F535475" w14:textId="77777777">
        <w:tc>
          <w:tcPr>
            <w:tcW w:w="1809" w:type="dxa"/>
            <w:shd w:val="clear" w:color="auto" w:fill="auto"/>
          </w:tcPr>
          <w:p w14:paraId="65293C89" w14:textId="77777777" w:rsidR="00255923" w:rsidRDefault="001C265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7A043ADE"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 in principle, however, if this is RRC or other signaling is not up to RAN1.</w:t>
            </w:r>
          </w:p>
        </w:tc>
      </w:tr>
      <w:tr w:rsidR="00255923" w14:paraId="1112A143" w14:textId="77777777">
        <w:tc>
          <w:tcPr>
            <w:tcW w:w="1809" w:type="dxa"/>
            <w:shd w:val="clear" w:color="auto" w:fill="auto"/>
          </w:tcPr>
          <w:p w14:paraId="0ADBBF16"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2B3E5369" w14:textId="77777777" w:rsidR="00255923" w:rsidRDefault="001C2655">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r>
              <w:rPr>
                <w:rFonts w:eastAsia="等线" w:cs="Times New Roman"/>
                <w:szCs w:val="24"/>
              </w:rPr>
              <w:t xml:space="preserve"> </w:t>
            </w:r>
          </w:p>
        </w:tc>
      </w:tr>
      <w:tr w:rsidR="00255923" w14:paraId="1E97E180" w14:textId="77777777">
        <w:tc>
          <w:tcPr>
            <w:tcW w:w="1809" w:type="dxa"/>
            <w:shd w:val="clear" w:color="auto" w:fill="auto"/>
          </w:tcPr>
          <w:p w14:paraId="12C15113"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1D4FEF31"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We support the proposal. </w:t>
            </w:r>
          </w:p>
        </w:tc>
      </w:tr>
      <w:tr w:rsidR="00255923" w14:paraId="2B2283B5" w14:textId="77777777">
        <w:tc>
          <w:tcPr>
            <w:tcW w:w="1809" w:type="dxa"/>
            <w:shd w:val="clear" w:color="auto" w:fill="auto"/>
          </w:tcPr>
          <w:p w14:paraId="43B2B5E7"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39F946EB"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255923" w14:paraId="48A0B3D2" w14:textId="77777777">
        <w:tc>
          <w:tcPr>
            <w:tcW w:w="1809" w:type="dxa"/>
            <w:shd w:val="clear" w:color="auto" w:fill="auto"/>
          </w:tcPr>
          <w:p w14:paraId="66238487"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7BA01DB5" w14:textId="77777777" w:rsidR="00255923" w:rsidRDefault="001C2655">
            <w:pPr>
              <w:widowControl/>
              <w:spacing w:after="160" w:line="240" w:lineRule="exact"/>
              <w:jc w:val="left"/>
              <w:rPr>
                <w:rFonts w:eastAsia="Yu Mincho" w:cs="Times New Roman"/>
                <w:szCs w:val="24"/>
                <w:lang w:eastAsia="ja-JP"/>
              </w:rPr>
            </w:pPr>
            <w:r>
              <w:rPr>
                <w:rFonts w:eastAsia="等线" w:cs="Times New Roman"/>
                <w:szCs w:val="24"/>
              </w:rPr>
              <w:t>We have a similar concern to Ericsson.</w:t>
            </w:r>
            <w:r>
              <w:t xml:space="preserve"> </w:t>
            </w:r>
            <w:r>
              <w:rPr>
                <w:rFonts w:eastAsia="等线" w:cs="Times New Roman"/>
                <w:szCs w:val="24"/>
              </w:rPr>
              <w:t>In our view, this proposal is outside of the scope of RAN1.  Any parameters identified to be configured by higher layers can be provided to RAN2/3 and details related to their implementation can be discussed within the scope of their work.</w:t>
            </w:r>
          </w:p>
        </w:tc>
      </w:tr>
      <w:tr w:rsidR="00255923" w14:paraId="61785DC9" w14:textId="77777777">
        <w:tc>
          <w:tcPr>
            <w:tcW w:w="1809" w:type="dxa"/>
            <w:shd w:val="clear" w:color="auto" w:fill="auto"/>
          </w:tcPr>
          <w:p w14:paraId="581F5DEC"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46631062" w14:textId="77777777" w:rsidR="00255923" w:rsidRDefault="001C2655">
            <w:pPr>
              <w:widowControl/>
              <w:spacing w:after="160" w:line="240" w:lineRule="exact"/>
              <w:jc w:val="left"/>
              <w:rPr>
                <w:rFonts w:eastAsia="等线" w:cs="Times New Roman"/>
                <w:szCs w:val="24"/>
              </w:rPr>
            </w:pPr>
            <w:r>
              <w:rPr>
                <w:rFonts w:eastAsia="Malgun Gothic" w:cs="Times New Roman" w:hint="eastAsia"/>
                <w:szCs w:val="24"/>
                <w:lang w:eastAsia="ko-KR"/>
              </w:rPr>
              <w:t xml:space="preserve">Support the proposal, but it seems </w:t>
            </w:r>
            <w:r>
              <w:rPr>
                <w:rFonts w:eastAsia="Malgun Gothic" w:cs="Times New Roman"/>
                <w:szCs w:val="24"/>
                <w:lang w:eastAsia="ko-KR"/>
              </w:rPr>
              <w:t xml:space="preserve">not </w:t>
            </w:r>
            <w:r>
              <w:rPr>
                <w:rFonts w:eastAsia="Malgun Gothic" w:cs="Times New Roman" w:hint="eastAsia"/>
                <w:szCs w:val="24"/>
                <w:lang w:eastAsia="ko-KR"/>
              </w:rPr>
              <w:t xml:space="preserve">RAN1 </w:t>
            </w:r>
            <w:r>
              <w:rPr>
                <w:rFonts w:eastAsia="Malgun Gothic" w:cs="Times New Roman"/>
                <w:szCs w:val="24"/>
                <w:lang w:eastAsia="ko-KR"/>
              </w:rPr>
              <w:t>scope.</w:t>
            </w:r>
          </w:p>
        </w:tc>
      </w:tr>
      <w:tr w:rsidR="00255923" w14:paraId="06D46E92" w14:textId="77777777">
        <w:tc>
          <w:tcPr>
            <w:tcW w:w="1809" w:type="dxa"/>
            <w:shd w:val="clear" w:color="auto" w:fill="auto"/>
          </w:tcPr>
          <w:p w14:paraId="61B2CE38"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239E3142"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Support though this can be up to RAN2 to decide.</w:t>
            </w:r>
          </w:p>
        </w:tc>
      </w:tr>
      <w:tr w:rsidR="00255923" w14:paraId="5FA81D3D" w14:textId="77777777">
        <w:tc>
          <w:tcPr>
            <w:tcW w:w="1809" w:type="dxa"/>
            <w:shd w:val="clear" w:color="auto" w:fill="auto"/>
          </w:tcPr>
          <w:p w14:paraId="1EA2965B" w14:textId="77777777" w:rsidR="00255923" w:rsidRDefault="001C2655">
            <w:pPr>
              <w:widowControl/>
              <w:spacing w:after="160" w:line="240" w:lineRule="exact"/>
              <w:jc w:val="left"/>
              <w:rPr>
                <w:rFonts w:eastAsia="等线" w:cs="Times New Roman"/>
                <w:szCs w:val="24"/>
              </w:rPr>
            </w:pPr>
            <w:r>
              <w:rPr>
                <w:rFonts w:eastAsia="等线" w:cs="Times New Roman"/>
                <w:szCs w:val="24"/>
              </w:rPr>
              <w:t>v</w:t>
            </w:r>
            <w:r>
              <w:rPr>
                <w:rFonts w:eastAsia="等线" w:cs="Times New Roman" w:hint="eastAsia"/>
                <w:szCs w:val="24"/>
              </w:rPr>
              <w:t>ivo</w:t>
            </w:r>
          </w:p>
        </w:tc>
        <w:tc>
          <w:tcPr>
            <w:tcW w:w="7797" w:type="dxa"/>
            <w:shd w:val="clear" w:color="auto" w:fill="auto"/>
          </w:tcPr>
          <w:p w14:paraId="5E6EE731"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Support the proposal. By the way, L2 signaling of the SCI is implicitly agreed by this proposal, is it correct understanding? </w:t>
            </w:r>
          </w:p>
        </w:tc>
      </w:tr>
      <w:tr w:rsidR="00255923" w14:paraId="70646C6C" w14:textId="77777777">
        <w:tc>
          <w:tcPr>
            <w:tcW w:w="1809" w:type="dxa"/>
            <w:shd w:val="clear" w:color="auto" w:fill="auto"/>
          </w:tcPr>
          <w:p w14:paraId="4F769037"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12876CC5"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We understand the intention of the proposal. But the down-selection is also under the discussion of RAN2, it might be better to wait for RAN2</w:t>
            </w:r>
            <w:r>
              <w:rPr>
                <w:rFonts w:eastAsia="等线" w:cs="Times New Roman"/>
                <w:szCs w:val="24"/>
                <w:lang w:val="en-US"/>
              </w:rPr>
              <w:t>’</w:t>
            </w:r>
            <w:r>
              <w:rPr>
                <w:rFonts w:eastAsia="等线" w:cs="Times New Roman" w:hint="eastAsia"/>
                <w:szCs w:val="24"/>
                <w:lang w:val="en-US"/>
              </w:rPr>
              <w:t>s decision. Meanwhile, RAN1 could focus on the PHY channel discussion assuming necessary configuration is from RRC.</w:t>
            </w:r>
          </w:p>
        </w:tc>
      </w:tr>
      <w:tr w:rsidR="000A018E" w14:paraId="54E494D0" w14:textId="77777777" w:rsidTr="00C550E9">
        <w:tc>
          <w:tcPr>
            <w:tcW w:w="1809" w:type="dxa"/>
            <w:shd w:val="clear" w:color="auto" w:fill="auto"/>
          </w:tcPr>
          <w:p w14:paraId="5FD2E42A" w14:textId="77777777" w:rsidR="000A018E" w:rsidRDefault="000A018E" w:rsidP="00C550E9">
            <w:pPr>
              <w:widowControl/>
              <w:spacing w:after="160" w:line="240" w:lineRule="exact"/>
              <w:jc w:val="left"/>
              <w:rPr>
                <w:rFonts w:eastAsia="等线" w:cs="Times New Roman"/>
                <w:szCs w:val="24"/>
              </w:rPr>
            </w:pPr>
            <w:r>
              <w:rPr>
                <w:rFonts w:eastAsia="等线" w:cs="Times New Roman"/>
                <w:szCs w:val="24"/>
              </w:rPr>
              <w:t>Fujitsu</w:t>
            </w:r>
          </w:p>
        </w:tc>
        <w:tc>
          <w:tcPr>
            <w:tcW w:w="7797" w:type="dxa"/>
            <w:shd w:val="clear" w:color="auto" w:fill="auto"/>
          </w:tcPr>
          <w:p w14:paraId="388802EA" w14:textId="77777777" w:rsidR="000A018E" w:rsidRDefault="000A018E" w:rsidP="00C550E9">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50215F" w14:paraId="1F7254AF" w14:textId="77777777" w:rsidTr="00C550E9">
        <w:tc>
          <w:tcPr>
            <w:tcW w:w="1809" w:type="dxa"/>
            <w:shd w:val="clear" w:color="auto" w:fill="auto"/>
          </w:tcPr>
          <w:p w14:paraId="33BF3541" w14:textId="1FEE97F5" w:rsidR="0050215F" w:rsidRDefault="0050215F" w:rsidP="00C550E9">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496AC0C6" w14:textId="437D92D6" w:rsidR="0050215F" w:rsidRDefault="0050215F" w:rsidP="00C550E9">
            <w:pPr>
              <w:widowControl/>
              <w:spacing w:after="160" w:line="240" w:lineRule="exact"/>
              <w:jc w:val="left"/>
              <w:rPr>
                <w:rFonts w:eastAsia="等线" w:cs="Times New Roman"/>
                <w:szCs w:val="24"/>
              </w:rPr>
            </w:pPr>
            <w:r>
              <w:rPr>
                <w:rFonts w:eastAsia="等线" w:cs="Times New Roman"/>
                <w:szCs w:val="24"/>
              </w:rPr>
              <w:t>Similar view as other companies that whether the configuration is via RRC or some other signaling is not up to RAN1</w:t>
            </w:r>
          </w:p>
        </w:tc>
      </w:tr>
      <w:tr w:rsidR="001C2655" w14:paraId="00D2EEDC" w14:textId="77777777" w:rsidTr="00C550E9">
        <w:tc>
          <w:tcPr>
            <w:tcW w:w="1809" w:type="dxa"/>
            <w:shd w:val="clear" w:color="auto" w:fill="auto"/>
          </w:tcPr>
          <w:p w14:paraId="16549EA9" w14:textId="6284BAC4" w:rsidR="001C2655" w:rsidRDefault="001C2655" w:rsidP="001C2655">
            <w:pPr>
              <w:widowControl/>
              <w:spacing w:after="160" w:line="240" w:lineRule="exact"/>
              <w:jc w:val="left"/>
              <w:rPr>
                <w:rFonts w:eastAsia="等线" w:cs="Times New Roman"/>
                <w:szCs w:val="24"/>
              </w:rPr>
            </w:pPr>
            <w:r>
              <w:rPr>
                <w:rFonts w:eastAsia="等线" w:cs="Times New Roman" w:hint="eastAsia"/>
                <w:szCs w:val="24"/>
              </w:rPr>
              <w:lastRenderedPageBreak/>
              <w:t>N</w:t>
            </w:r>
            <w:r>
              <w:rPr>
                <w:rFonts w:eastAsia="等线" w:cs="Times New Roman"/>
                <w:szCs w:val="24"/>
              </w:rPr>
              <w:t>EC</w:t>
            </w:r>
          </w:p>
        </w:tc>
        <w:tc>
          <w:tcPr>
            <w:tcW w:w="7797" w:type="dxa"/>
            <w:shd w:val="clear" w:color="auto" w:fill="auto"/>
          </w:tcPr>
          <w:p w14:paraId="47577291" w14:textId="18FDECD6" w:rsidR="001C2655" w:rsidRDefault="001C2655" w:rsidP="001C2655">
            <w:pPr>
              <w:widowControl/>
              <w:spacing w:after="160" w:line="240" w:lineRule="exact"/>
              <w:jc w:val="left"/>
              <w:rPr>
                <w:rFonts w:eastAsia="等线" w:cs="Times New Roman"/>
                <w:szCs w:val="24"/>
              </w:rPr>
            </w:pPr>
            <w:r>
              <w:rPr>
                <w:rFonts w:eastAsia="等线" w:cs="Times New Roman"/>
                <w:szCs w:val="24"/>
              </w:rPr>
              <w:t>Support in general. But whether the necessary configuration is from RRC or OAM would be discussed by RAN2.</w:t>
            </w:r>
          </w:p>
        </w:tc>
      </w:tr>
      <w:tr w:rsidR="00F86676" w14:paraId="7D768FBF" w14:textId="77777777" w:rsidTr="00C550E9">
        <w:tc>
          <w:tcPr>
            <w:tcW w:w="1809" w:type="dxa"/>
            <w:shd w:val="clear" w:color="auto" w:fill="auto"/>
          </w:tcPr>
          <w:p w14:paraId="2ADDB49D" w14:textId="564F8506" w:rsidR="00F86676" w:rsidRDefault="00F86676" w:rsidP="00F86676">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1666B691" w14:textId="43AF1E35" w:rsidR="00F86676" w:rsidRDefault="00F86676" w:rsidP="00F86676">
            <w:pPr>
              <w:widowControl/>
              <w:spacing w:after="160" w:line="240" w:lineRule="exact"/>
              <w:jc w:val="left"/>
              <w:rPr>
                <w:rFonts w:eastAsia="等线" w:cs="Times New Roman"/>
                <w:szCs w:val="24"/>
              </w:rPr>
            </w:pPr>
            <w:r>
              <w:rPr>
                <w:rFonts w:eastAsia="等线" w:cs="Times New Roman"/>
                <w:szCs w:val="24"/>
              </w:rPr>
              <w:t>Support</w:t>
            </w:r>
          </w:p>
        </w:tc>
      </w:tr>
      <w:tr w:rsidR="00AB3B51" w14:paraId="5EACFA23" w14:textId="77777777" w:rsidTr="00C550E9">
        <w:tc>
          <w:tcPr>
            <w:tcW w:w="1809" w:type="dxa"/>
            <w:shd w:val="clear" w:color="auto" w:fill="auto"/>
          </w:tcPr>
          <w:p w14:paraId="08A7857F" w14:textId="654E4D17" w:rsidR="00AB3B51" w:rsidRDefault="00AB3B51" w:rsidP="00AB3B51">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1DB90978" w14:textId="07F04A85" w:rsidR="00AB3B51" w:rsidRDefault="00AB3B51" w:rsidP="00AB3B51">
            <w:pPr>
              <w:widowControl/>
              <w:spacing w:after="160" w:line="240" w:lineRule="exact"/>
              <w:jc w:val="left"/>
              <w:rPr>
                <w:rFonts w:eastAsia="等线" w:cs="Times New Roman"/>
                <w:szCs w:val="24"/>
              </w:rPr>
            </w:pPr>
            <w:r>
              <w:rPr>
                <w:rFonts w:eastAsia="等线" w:cs="Times New Roman"/>
                <w:szCs w:val="24"/>
              </w:rPr>
              <w:t>We support, also we think this is up to RAN2 to decide</w:t>
            </w:r>
          </w:p>
        </w:tc>
      </w:tr>
      <w:tr w:rsidR="00EB5F2D" w14:paraId="0E1A36F5" w14:textId="77777777" w:rsidTr="00C550E9">
        <w:tc>
          <w:tcPr>
            <w:tcW w:w="1809" w:type="dxa"/>
            <w:shd w:val="clear" w:color="auto" w:fill="auto"/>
          </w:tcPr>
          <w:p w14:paraId="5D143B8D" w14:textId="6394A46A" w:rsidR="00EB5F2D" w:rsidRDefault="00EB5F2D" w:rsidP="00EB5F2D">
            <w:pPr>
              <w:widowControl/>
              <w:spacing w:after="160" w:line="240" w:lineRule="exact"/>
              <w:jc w:val="left"/>
              <w:rPr>
                <w:rFonts w:eastAsia="等线" w:cs="Times New Roman"/>
                <w:szCs w:val="24"/>
              </w:rPr>
            </w:pPr>
            <w:r>
              <w:rPr>
                <w:rFonts w:eastAsia="等线" w:cs="Times New Roman"/>
                <w:szCs w:val="24"/>
              </w:rPr>
              <w:t>Xiaomi</w:t>
            </w:r>
          </w:p>
        </w:tc>
        <w:tc>
          <w:tcPr>
            <w:tcW w:w="7797" w:type="dxa"/>
            <w:shd w:val="clear" w:color="auto" w:fill="auto"/>
          </w:tcPr>
          <w:p w14:paraId="6C3D7E11" w14:textId="58746E18" w:rsidR="00EB5F2D" w:rsidRDefault="00EB5F2D" w:rsidP="00EB5F2D">
            <w:pPr>
              <w:widowControl/>
              <w:spacing w:after="160" w:line="240" w:lineRule="exact"/>
              <w:jc w:val="left"/>
              <w:rPr>
                <w:rFonts w:eastAsia="等线" w:cs="Times New Roman"/>
                <w:szCs w:val="24"/>
              </w:rPr>
            </w:pPr>
            <w:r>
              <w:rPr>
                <w:rFonts w:eastAsia="等线" w:cs="Times New Roman"/>
                <w:szCs w:val="24"/>
              </w:rPr>
              <w:t>Support</w:t>
            </w:r>
          </w:p>
        </w:tc>
      </w:tr>
      <w:tr w:rsidR="00787ABB" w14:paraId="27867823" w14:textId="77777777" w:rsidTr="00C550E9">
        <w:tc>
          <w:tcPr>
            <w:tcW w:w="1809" w:type="dxa"/>
            <w:shd w:val="clear" w:color="auto" w:fill="auto"/>
          </w:tcPr>
          <w:p w14:paraId="3964BB53" w14:textId="52BDD8ED" w:rsidR="00787ABB" w:rsidRDefault="00787ABB" w:rsidP="00EB5F2D">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68733A0A" w14:textId="5F324B34" w:rsidR="00787ABB" w:rsidRDefault="00787ABB" w:rsidP="00EB5F2D">
            <w:pPr>
              <w:widowControl/>
              <w:spacing w:after="160" w:line="240" w:lineRule="exact"/>
              <w:jc w:val="left"/>
              <w:rPr>
                <w:rFonts w:eastAsia="等线" w:cs="Times New Roman"/>
                <w:szCs w:val="24"/>
              </w:rPr>
            </w:pPr>
            <w:r>
              <w:rPr>
                <w:rFonts w:eastAsia="等线" w:cs="Times New Roman"/>
                <w:szCs w:val="24"/>
              </w:rPr>
              <w:t>Support</w:t>
            </w:r>
          </w:p>
        </w:tc>
      </w:tr>
      <w:tr w:rsidR="00835B6F" w14:paraId="19E8EF74" w14:textId="77777777" w:rsidTr="00C550E9">
        <w:tc>
          <w:tcPr>
            <w:tcW w:w="1809" w:type="dxa"/>
            <w:shd w:val="clear" w:color="auto" w:fill="auto"/>
          </w:tcPr>
          <w:p w14:paraId="48A83342" w14:textId="5698EB5D" w:rsidR="00835B6F" w:rsidRDefault="00835B6F" w:rsidP="00EB5F2D">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77C34988" w14:textId="30AB025B" w:rsidR="00835B6F" w:rsidRDefault="00835B6F" w:rsidP="00EB5F2D">
            <w:pPr>
              <w:widowControl/>
              <w:spacing w:after="160" w:line="240" w:lineRule="exact"/>
              <w:jc w:val="left"/>
              <w:rPr>
                <w:rFonts w:eastAsia="等线" w:cs="Times New Roman"/>
                <w:szCs w:val="24"/>
              </w:rPr>
            </w:pPr>
            <w:r>
              <w:rPr>
                <w:rFonts w:eastAsia="等线" w:cs="Times New Roman"/>
                <w:szCs w:val="24"/>
              </w:rPr>
              <w:t>Support</w:t>
            </w:r>
          </w:p>
        </w:tc>
      </w:tr>
      <w:tr w:rsidR="00512877" w14:paraId="33053339" w14:textId="77777777" w:rsidTr="00C550E9">
        <w:tc>
          <w:tcPr>
            <w:tcW w:w="1809" w:type="dxa"/>
            <w:shd w:val="clear" w:color="auto" w:fill="auto"/>
          </w:tcPr>
          <w:p w14:paraId="2B29672F" w14:textId="3E71F37F" w:rsidR="00512877" w:rsidRDefault="00512877" w:rsidP="00512877">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6E685156" w14:textId="42A81A5B" w:rsidR="00512877" w:rsidRDefault="00512877" w:rsidP="00512877">
            <w:pPr>
              <w:widowControl/>
              <w:spacing w:after="160" w:line="240" w:lineRule="exact"/>
              <w:jc w:val="left"/>
              <w:rPr>
                <w:rFonts w:eastAsia="等线" w:cs="Times New Roman"/>
                <w:szCs w:val="24"/>
              </w:rPr>
            </w:pPr>
            <w:r>
              <w:rPr>
                <w:rFonts w:eastAsia="等线" w:cs="Times New Roman"/>
                <w:szCs w:val="24"/>
              </w:rPr>
              <w:t xml:space="preserve">Fine with the </w:t>
            </w:r>
            <w:proofErr w:type="gramStart"/>
            <w:r>
              <w:rPr>
                <w:rFonts w:eastAsia="等线" w:cs="Times New Roman"/>
                <w:szCs w:val="24"/>
              </w:rPr>
              <w:t>proposal, and</w:t>
            </w:r>
            <w:proofErr w:type="gramEnd"/>
            <w:r>
              <w:rPr>
                <w:rFonts w:eastAsia="等线" w:cs="Times New Roman"/>
                <w:szCs w:val="24"/>
              </w:rPr>
              <w:t xml:space="preserve"> agree with Ericsson that higher layer signalling can be left to RAN2. Editorial suggestion to replace “NCR” with “NCR-MT”. </w:t>
            </w:r>
          </w:p>
        </w:tc>
      </w:tr>
      <w:tr w:rsidR="00ED7C7F" w14:paraId="282F576A" w14:textId="77777777" w:rsidTr="00C550E9">
        <w:tc>
          <w:tcPr>
            <w:tcW w:w="1809" w:type="dxa"/>
            <w:shd w:val="clear" w:color="auto" w:fill="auto"/>
          </w:tcPr>
          <w:p w14:paraId="637AFCC3" w14:textId="4EDBCBA4" w:rsidR="00ED7C7F" w:rsidRDefault="00ED7C7F" w:rsidP="00ED7C7F">
            <w:pPr>
              <w:widowControl/>
              <w:spacing w:after="160" w:line="240" w:lineRule="exact"/>
              <w:jc w:val="left"/>
              <w:rPr>
                <w:rFonts w:eastAsia="等线" w:cs="Times New Roman"/>
                <w:szCs w:val="24"/>
              </w:rPr>
            </w:pPr>
            <w:r>
              <w:rPr>
                <w:rFonts w:eastAsia="等线" w:cs="Times New Roman"/>
                <w:szCs w:val="24"/>
              </w:rPr>
              <w:t>Qualcomm</w:t>
            </w:r>
          </w:p>
        </w:tc>
        <w:tc>
          <w:tcPr>
            <w:tcW w:w="7797" w:type="dxa"/>
            <w:shd w:val="clear" w:color="auto" w:fill="auto"/>
          </w:tcPr>
          <w:p w14:paraId="003FBC81" w14:textId="612041EB" w:rsidR="00ED7C7F" w:rsidRDefault="00ED7C7F" w:rsidP="00ED7C7F">
            <w:pPr>
              <w:widowControl/>
              <w:spacing w:after="160" w:line="240" w:lineRule="exact"/>
              <w:jc w:val="left"/>
              <w:rPr>
                <w:rFonts w:eastAsia="等线" w:cs="Times New Roman"/>
                <w:szCs w:val="24"/>
              </w:rPr>
            </w:pPr>
            <w:r>
              <w:rPr>
                <w:rFonts w:eastAsia="等线" w:cs="Times New Roman"/>
                <w:szCs w:val="24"/>
              </w:rPr>
              <w:t>Support.</w:t>
            </w:r>
          </w:p>
        </w:tc>
      </w:tr>
      <w:tr w:rsidR="00A248E4" w14:paraId="1AA6B710" w14:textId="77777777" w:rsidTr="00C550E9">
        <w:tc>
          <w:tcPr>
            <w:tcW w:w="1809" w:type="dxa"/>
            <w:shd w:val="clear" w:color="auto" w:fill="auto"/>
          </w:tcPr>
          <w:p w14:paraId="5EEF95FC" w14:textId="5DACEE5F" w:rsidR="00A248E4" w:rsidRDefault="00A248E4" w:rsidP="00ED7C7F">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2859DE02" w14:textId="082CD91B" w:rsidR="00A248E4" w:rsidRDefault="00A248E4" w:rsidP="00ED7C7F">
            <w:pPr>
              <w:widowControl/>
              <w:spacing w:after="160" w:line="240" w:lineRule="exact"/>
              <w:jc w:val="left"/>
              <w:rPr>
                <w:rFonts w:eastAsia="等线" w:cs="Times New Roman"/>
                <w:szCs w:val="24"/>
              </w:rPr>
            </w:pPr>
            <w:r w:rsidRPr="00A248E4">
              <w:rPr>
                <w:rFonts w:eastAsia="等线" w:cs="Times New Roman"/>
                <w:szCs w:val="24"/>
              </w:rPr>
              <w:t>Support but agree with others that this is potentially out-of-scope for RAN1</w:t>
            </w:r>
          </w:p>
        </w:tc>
      </w:tr>
      <w:tr w:rsidR="00EB4628" w14:paraId="25142A68" w14:textId="77777777" w:rsidTr="00C550E9">
        <w:tc>
          <w:tcPr>
            <w:tcW w:w="1809" w:type="dxa"/>
            <w:shd w:val="clear" w:color="auto" w:fill="auto"/>
          </w:tcPr>
          <w:p w14:paraId="6A7E62BD" w14:textId="2F70AC7B" w:rsidR="00EB4628" w:rsidRDefault="00EB4628" w:rsidP="00ED7C7F">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0D9EEDC4" w14:textId="36F1AB3B" w:rsidR="00EB4628" w:rsidRPr="00A248E4" w:rsidRDefault="00EB4628" w:rsidP="00ED7C7F">
            <w:pPr>
              <w:widowControl/>
              <w:spacing w:after="160" w:line="240" w:lineRule="exact"/>
              <w:jc w:val="left"/>
              <w:rPr>
                <w:rFonts w:eastAsia="等线" w:cs="Times New Roman"/>
                <w:szCs w:val="24"/>
              </w:rPr>
            </w:pPr>
            <w:r>
              <w:rPr>
                <w:rFonts w:eastAsia="等线" w:cs="Times New Roman"/>
                <w:szCs w:val="24"/>
              </w:rPr>
              <w:t xml:space="preserve">In order to make this </w:t>
            </w:r>
            <w:proofErr w:type="gramStart"/>
            <w:r>
              <w:rPr>
                <w:rFonts w:eastAsia="等线" w:cs="Times New Roman"/>
                <w:szCs w:val="24"/>
              </w:rPr>
              <w:t>agreement ,</w:t>
            </w:r>
            <w:proofErr w:type="gramEnd"/>
            <w:r>
              <w:rPr>
                <w:rFonts w:eastAsia="等线" w:cs="Times New Roman"/>
                <w:szCs w:val="24"/>
              </w:rPr>
              <w:t xml:space="preserve"> RRC should be agreed , which seems not in ran1 scope.</w:t>
            </w:r>
          </w:p>
        </w:tc>
      </w:tr>
      <w:tr w:rsidR="00AF26C5" w14:paraId="46EE6D04" w14:textId="77777777" w:rsidTr="00C550E9">
        <w:tc>
          <w:tcPr>
            <w:tcW w:w="1809" w:type="dxa"/>
            <w:shd w:val="clear" w:color="auto" w:fill="auto"/>
          </w:tcPr>
          <w:p w14:paraId="4703E36D" w14:textId="0F3090A1" w:rsidR="00AF26C5" w:rsidRDefault="00AF26C5" w:rsidP="00AF26C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7B38A3BC" w14:textId="5529357F" w:rsidR="00AF26C5" w:rsidRDefault="00AF26C5" w:rsidP="00AF26C5">
            <w:pPr>
              <w:widowControl/>
              <w:spacing w:after="160" w:line="240" w:lineRule="exact"/>
              <w:jc w:val="left"/>
              <w:rPr>
                <w:rFonts w:eastAsia="等线" w:cs="Times New Roman"/>
                <w:szCs w:val="24"/>
              </w:rPr>
            </w:pPr>
            <w:r>
              <w:rPr>
                <w:rFonts w:eastAsia="等线" w:cs="Times New Roman"/>
                <w:szCs w:val="24"/>
              </w:rPr>
              <w:t xml:space="preserve">We are fine with the proposal. </w:t>
            </w:r>
          </w:p>
        </w:tc>
      </w:tr>
      <w:tr w:rsidR="002D40D9" w14:paraId="5EAE359B" w14:textId="77777777" w:rsidTr="00C550E9">
        <w:tc>
          <w:tcPr>
            <w:tcW w:w="1809" w:type="dxa"/>
            <w:shd w:val="clear" w:color="auto" w:fill="auto"/>
          </w:tcPr>
          <w:p w14:paraId="2FB0C6EF" w14:textId="5C70BAB0" w:rsidR="002D40D9" w:rsidRPr="002D40D9" w:rsidRDefault="002D40D9" w:rsidP="00AF26C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2BCC7B98" w14:textId="4E61AFB4" w:rsidR="002D40D9" w:rsidRPr="002D40D9" w:rsidRDefault="002D40D9" w:rsidP="00AF26C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3024A8" w14:paraId="761BCD56" w14:textId="77777777" w:rsidTr="00C550E9">
        <w:tc>
          <w:tcPr>
            <w:tcW w:w="1809" w:type="dxa"/>
            <w:shd w:val="clear" w:color="auto" w:fill="auto"/>
          </w:tcPr>
          <w:p w14:paraId="6F5BCC78" w14:textId="52C4327E" w:rsidR="003024A8" w:rsidRDefault="003024A8"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2FC00F68" w14:textId="4E40CFDF" w:rsidR="003024A8" w:rsidRDefault="003024A8"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652EAB" w14:paraId="34B422DC" w14:textId="77777777" w:rsidTr="00C550E9">
        <w:tc>
          <w:tcPr>
            <w:tcW w:w="1809" w:type="dxa"/>
            <w:shd w:val="clear" w:color="auto" w:fill="auto"/>
          </w:tcPr>
          <w:p w14:paraId="7843E52A" w14:textId="4AB87DAA" w:rsidR="00652EAB" w:rsidRDefault="00652EAB" w:rsidP="00AF26C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shd w:val="clear" w:color="auto" w:fill="auto"/>
          </w:tcPr>
          <w:p w14:paraId="5FBB6F92" w14:textId="600AAB17" w:rsidR="00652EAB" w:rsidRDefault="00652EAB"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bookmarkEnd w:id="3"/>
    </w:tbl>
    <w:p w14:paraId="57A0678A" w14:textId="77777777" w:rsidR="00255923" w:rsidRDefault="00255923">
      <w:pPr>
        <w:rPr>
          <w:b/>
          <w:bCs/>
          <w:i/>
          <w:iCs/>
        </w:rPr>
      </w:pPr>
    </w:p>
    <w:p w14:paraId="3FB10029" w14:textId="77777777" w:rsidR="00255923" w:rsidRDefault="001C265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Initial access procedure</w:t>
      </w:r>
    </w:p>
    <w:p w14:paraId="045FF55F" w14:textId="77777777" w:rsidR="00255923" w:rsidRDefault="00255923">
      <w:pPr>
        <w:spacing w:after="0"/>
      </w:pPr>
    </w:p>
    <w:p w14:paraId="7054F422" w14:textId="77777777" w:rsidR="00255923" w:rsidRDefault="001C2655">
      <w:pPr>
        <w:spacing w:after="0"/>
        <w:rPr>
          <w:b/>
          <w:bCs/>
          <w:i/>
          <w:iCs/>
        </w:rPr>
      </w:pPr>
      <w:r>
        <w:rPr>
          <w:b/>
          <w:bCs/>
          <w:i/>
          <w:iCs/>
        </w:rPr>
        <w:t>Observation 2-2: Based on those four candidate solutions on NCR management given in TR38.867, it can be observed</w:t>
      </w:r>
    </w:p>
    <w:p w14:paraId="0626A627" w14:textId="77777777" w:rsidR="00255923" w:rsidRDefault="001C2655">
      <w:pPr>
        <w:pStyle w:val="aa"/>
        <w:numPr>
          <w:ilvl w:val="0"/>
          <w:numId w:val="6"/>
        </w:numPr>
        <w:rPr>
          <w:b/>
          <w:bCs/>
          <w:i/>
          <w:iCs/>
          <w:lang w:val="en-US"/>
        </w:rPr>
      </w:pPr>
      <w:r>
        <w:rPr>
          <w:b/>
          <w:bCs/>
          <w:i/>
          <w:iCs/>
        </w:rPr>
        <w:t xml:space="preserve">An NCR can access to the gNB as a normal UE, via </w:t>
      </w:r>
      <w:r>
        <w:rPr>
          <w:b/>
          <w:bCs/>
          <w:i/>
          <w:iCs/>
          <w:lang w:val="en-US"/>
        </w:rPr>
        <w:t>Msg1 to Msg4.</w:t>
      </w:r>
    </w:p>
    <w:p w14:paraId="13C0EBEE" w14:textId="77777777" w:rsidR="00255923" w:rsidRDefault="001C2655">
      <w:pPr>
        <w:pStyle w:val="aa"/>
        <w:numPr>
          <w:ilvl w:val="0"/>
          <w:numId w:val="6"/>
        </w:numPr>
        <w:rPr>
          <w:b/>
          <w:bCs/>
          <w:i/>
          <w:iCs/>
          <w:lang w:val="en-US"/>
        </w:rPr>
      </w:pPr>
      <w:r>
        <w:rPr>
          <w:b/>
          <w:bCs/>
          <w:i/>
          <w:iCs/>
          <w:lang w:val="en-US"/>
        </w:rPr>
        <w:t>The gNB can identify an NCR after the initial access procedure successes (via Msg 5 or later).</w:t>
      </w:r>
    </w:p>
    <w:p w14:paraId="6B27C10E" w14:textId="77777777" w:rsidR="00255923" w:rsidRDefault="00255923">
      <w:pPr>
        <w:spacing w:after="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26B5D560" w14:textId="77777777">
        <w:trPr>
          <w:trHeight w:val="397"/>
        </w:trPr>
        <w:tc>
          <w:tcPr>
            <w:tcW w:w="9606" w:type="dxa"/>
            <w:gridSpan w:val="2"/>
            <w:shd w:val="clear" w:color="auto" w:fill="auto"/>
            <w:vAlign w:val="center"/>
          </w:tcPr>
          <w:p w14:paraId="6F262DBE" w14:textId="77777777" w:rsidR="00255923" w:rsidRDefault="001C2655">
            <w:pPr>
              <w:widowControl/>
              <w:spacing w:after="160" w:line="240" w:lineRule="exact"/>
              <w:jc w:val="left"/>
              <w:rPr>
                <w:rFonts w:eastAsia="等线" w:cs="Times New Roman"/>
                <w:szCs w:val="24"/>
              </w:rPr>
            </w:pPr>
            <w:bookmarkStart w:id="4" w:name="_Hlk116062842"/>
            <w:r>
              <w:rPr>
                <w:rFonts w:eastAsia="等线" w:cs="Times New Roman"/>
                <w:szCs w:val="24"/>
              </w:rPr>
              <w:t xml:space="preserve">Companies are encouraged to share your views. </w:t>
            </w:r>
          </w:p>
        </w:tc>
      </w:tr>
      <w:tr w:rsidR="00255923" w14:paraId="1A913924" w14:textId="77777777">
        <w:trPr>
          <w:trHeight w:val="397"/>
        </w:trPr>
        <w:tc>
          <w:tcPr>
            <w:tcW w:w="1809" w:type="dxa"/>
            <w:shd w:val="clear" w:color="auto" w:fill="92D050"/>
            <w:vAlign w:val="center"/>
          </w:tcPr>
          <w:p w14:paraId="28C78763"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09A1ADB2"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1853794E" w14:textId="77777777">
        <w:tc>
          <w:tcPr>
            <w:tcW w:w="1809" w:type="dxa"/>
            <w:shd w:val="clear" w:color="auto" w:fill="auto"/>
          </w:tcPr>
          <w:p w14:paraId="5049EBC0" w14:textId="77777777" w:rsidR="00255923" w:rsidRDefault="001C265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3EE5FE24"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2E7BF95C" w14:textId="77777777">
        <w:tc>
          <w:tcPr>
            <w:tcW w:w="1809" w:type="dxa"/>
            <w:shd w:val="clear" w:color="auto" w:fill="auto"/>
          </w:tcPr>
          <w:p w14:paraId="55617116"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163C4B56" w14:textId="77777777" w:rsidR="00255923" w:rsidRDefault="001C2655">
            <w:pPr>
              <w:widowControl/>
              <w:spacing w:after="160" w:line="240" w:lineRule="exact"/>
              <w:jc w:val="left"/>
              <w:rPr>
                <w:rFonts w:eastAsia="等线" w:cs="Times New Roman"/>
                <w:szCs w:val="24"/>
              </w:rPr>
            </w:pPr>
            <w:r>
              <w:rPr>
                <w:rFonts w:eastAsia="等线" w:cs="Times New Roman"/>
                <w:szCs w:val="24"/>
              </w:rPr>
              <w:t>S</w:t>
            </w:r>
            <w:r>
              <w:rPr>
                <w:rFonts w:eastAsia="等线" w:cs="Times New Roman" w:hint="eastAsia"/>
                <w:szCs w:val="24"/>
              </w:rPr>
              <w:t>upport</w:t>
            </w:r>
            <w:r>
              <w:rPr>
                <w:rFonts w:eastAsia="等线" w:cs="Times New Roman"/>
                <w:szCs w:val="24"/>
              </w:rPr>
              <w:t xml:space="preserve"> </w:t>
            </w:r>
            <w:r>
              <w:rPr>
                <w:rFonts w:eastAsia="等线" w:cs="Times New Roman" w:hint="eastAsia"/>
                <w:szCs w:val="24"/>
              </w:rPr>
              <w:t>in</w:t>
            </w:r>
            <w:r>
              <w:rPr>
                <w:rFonts w:eastAsia="等线" w:cs="Times New Roman"/>
                <w:szCs w:val="24"/>
              </w:rPr>
              <w:t xml:space="preserve"> principle</w:t>
            </w:r>
            <w:r>
              <w:rPr>
                <w:rFonts w:eastAsia="等线" w:cs="Times New Roman" w:hint="eastAsia"/>
                <w:szCs w:val="24"/>
              </w:rPr>
              <w:t>.</w:t>
            </w:r>
            <w:r>
              <w:rPr>
                <w:rFonts w:eastAsia="等线" w:cs="Times New Roman"/>
                <w:szCs w:val="24"/>
              </w:rPr>
              <w:t xml:space="preserve"> </w:t>
            </w:r>
          </w:p>
          <w:p w14:paraId="2222DCC3"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For the first bullet, although we share </w:t>
            </w:r>
            <w:proofErr w:type="gramStart"/>
            <w:r>
              <w:rPr>
                <w:rFonts w:eastAsia="等线" w:cs="Times New Roman"/>
                <w:szCs w:val="24"/>
              </w:rPr>
              <w:t>exactly the same</w:t>
            </w:r>
            <w:proofErr w:type="gramEnd"/>
            <w:r>
              <w:rPr>
                <w:rFonts w:eastAsia="等线" w:cs="Times New Roman"/>
                <w:szCs w:val="24"/>
              </w:rPr>
              <w:t xml:space="preserve"> view, but the details such as 4 step RAHC or 2 step RACH depends on the UE capability of NCR-MT. The first part that NCR-MT can access to the gNB as a normal UE is more important. More details about how NCR-MT can access to the gNB could base on current spec and do not have spec impact for NCR. </w:t>
            </w:r>
          </w:p>
        </w:tc>
      </w:tr>
      <w:tr w:rsidR="00255923" w14:paraId="44D0E69A" w14:textId="77777777">
        <w:tc>
          <w:tcPr>
            <w:tcW w:w="1809" w:type="dxa"/>
            <w:shd w:val="clear" w:color="auto" w:fill="auto"/>
          </w:tcPr>
          <w:p w14:paraId="651A1410"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34809B41"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We agree with the observation, though in which step to identify NCR (via </w:t>
            </w:r>
            <w:proofErr w:type="spellStart"/>
            <w:r>
              <w:rPr>
                <w:rFonts w:eastAsia="等线" w:cs="Times New Roman"/>
                <w:szCs w:val="24"/>
              </w:rPr>
              <w:t>Msg</w:t>
            </w:r>
            <w:proofErr w:type="spellEnd"/>
            <w:r>
              <w:rPr>
                <w:rFonts w:eastAsia="等线" w:cs="Times New Roman"/>
                <w:szCs w:val="24"/>
              </w:rPr>
              <w:t xml:space="preserve"> 5 or later) is RAN2’s work (RAN2 already agreed </w:t>
            </w:r>
            <w:r>
              <w:rPr>
                <w:lang w:val="en-US"/>
              </w:rPr>
              <w:t>early identification via Msg1 or Msg3 for NCR is not needed in SI phase</w:t>
            </w:r>
            <w:r>
              <w:rPr>
                <w:rFonts w:eastAsia="等线" w:cs="Times New Roman"/>
                <w:szCs w:val="24"/>
              </w:rPr>
              <w:t>).</w:t>
            </w:r>
          </w:p>
        </w:tc>
      </w:tr>
      <w:tr w:rsidR="00255923" w14:paraId="4A80FC45" w14:textId="77777777">
        <w:tc>
          <w:tcPr>
            <w:tcW w:w="1809" w:type="dxa"/>
            <w:shd w:val="clear" w:color="auto" w:fill="auto"/>
          </w:tcPr>
          <w:p w14:paraId="1D2B818E"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2915F5BC"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255923" w14:paraId="3FE549E2" w14:textId="77777777">
        <w:tc>
          <w:tcPr>
            <w:tcW w:w="1809" w:type="dxa"/>
            <w:shd w:val="clear" w:color="auto" w:fill="auto"/>
          </w:tcPr>
          <w:p w14:paraId="515ACE23"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23A30436"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szCs w:val="24"/>
                <w:lang w:eastAsia="ko-KR"/>
              </w:rPr>
              <w:t>Support.</w:t>
            </w:r>
            <w:r>
              <w:rPr>
                <w:rFonts w:eastAsia="Malgun Gothic" w:cs="Times New Roman" w:hint="eastAsia"/>
                <w:szCs w:val="24"/>
                <w:lang w:eastAsia="ko-KR"/>
              </w:rPr>
              <w:t xml:space="preserve"> </w:t>
            </w:r>
          </w:p>
        </w:tc>
      </w:tr>
      <w:tr w:rsidR="00255923" w14:paraId="2AA75445" w14:textId="77777777">
        <w:tc>
          <w:tcPr>
            <w:tcW w:w="1809" w:type="dxa"/>
            <w:shd w:val="clear" w:color="auto" w:fill="auto"/>
          </w:tcPr>
          <w:p w14:paraId="5A503AC4"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52EB5EF9"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Support </w:t>
            </w:r>
          </w:p>
        </w:tc>
      </w:tr>
      <w:tr w:rsidR="00255923" w14:paraId="4F9DC7FB" w14:textId="77777777">
        <w:tc>
          <w:tcPr>
            <w:tcW w:w="1809" w:type="dxa"/>
            <w:shd w:val="clear" w:color="auto" w:fill="auto"/>
          </w:tcPr>
          <w:p w14:paraId="70589E6D"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12C2A0C1"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 xml:space="preserve">Fine with the observation but suggest </w:t>
            </w:r>
            <w:proofErr w:type="gramStart"/>
            <w:r>
              <w:rPr>
                <w:rFonts w:eastAsia="等线" w:cs="Times New Roman" w:hint="eastAsia"/>
                <w:szCs w:val="24"/>
                <w:lang w:val="en-US"/>
              </w:rPr>
              <w:t>to change</w:t>
            </w:r>
            <w:proofErr w:type="gramEnd"/>
            <w:r>
              <w:rPr>
                <w:rFonts w:eastAsia="等线" w:cs="Times New Roman" w:hint="eastAsia"/>
                <w:szCs w:val="24"/>
                <w:lang w:val="en-US"/>
              </w:rPr>
              <w:t xml:space="preserve"> it to conclusion.</w:t>
            </w:r>
          </w:p>
        </w:tc>
      </w:tr>
      <w:tr w:rsidR="000A018E" w14:paraId="4CB3A322" w14:textId="77777777" w:rsidTr="00C550E9">
        <w:tc>
          <w:tcPr>
            <w:tcW w:w="1809" w:type="dxa"/>
            <w:shd w:val="clear" w:color="auto" w:fill="auto"/>
          </w:tcPr>
          <w:p w14:paraId="010DEAA9" w14:textId="77777777" w:rsidR="000A018E" w:rsidRDefault="000A018E" w:rsidP="00C550E9">
            <w:pPr>
              <w:widowControl/>
              <w:spacing w:after="160" w:line="240" w:lineRule="exact"/>
              <w:jc w:val="left"/>
              <w:rPr>
                <w:rFonts w:eastAsia="等线" w:cs="Times New Roman"/>
                <w:szCs w:val="24"/>
              </w:rPr>
            </w:pPr>
            <w:r>
              <w:rPr>
                <w:rFonts w:eastAsia="等线" w:cs="Times New Roman"/>
                <w:szCs w:val="24"/>
              </w:rPr>
              <w:lastRenderedPageBreak/>
              <w:t>Fujitsu</w:t>
            </w:r>
          </w:p>
        </w:tc>
        <w:tc>
          <w:tcPr>
            <w:tcW w:w="7797" w:type="dxa"/>
            <w:shd w:val="clear" w:color="auto" w:fill="auto"/>
          </w:tcPr>
          <w:p w14:paraId="0DF009C6" w14:textId="77777777" w:rsidR="000A018E" w:rsidRDefault="000A018E" w:rsidP="00C550E9">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0F3A01" w14:paraId="12704026" w14:textId="77777777" w:rsidTr="00C550E9">
        <w:tc>
          <w:tcPr>
            <w:tcW w:w="1809" w:type="dxa"/>
            <w:shd w:val="clear" w:color="auto" w:fill="auto"/>
          </w:tcPr>
          <w:p w14:paraId="50DD057E" w14:textId="65C31606" w:rsidR="000F3A01" w:rsidRDefault="000F3A01" w:rsidP="00C550E9">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4A289887" w14:textId="6DE41735" w:rsidR="000F3A01" w:rsidRDefault="000F3A01" w:rsidP="00C550E9">
            <w:pPr>
              <w:widowControl/>
              <w:spacing w:after="160" w:line="240" w:lineRule="exact"/>
              <w:jc w:val="left"/>
              <w:rPr>
                <w:rFonts w:eastAsia="等线" w:cs="Times New Roman"/>
                <w:szCs w:val="24"/>
              </w:rPr>
            </w:pPr>
            <w:r>
              <w:rPr>
                <w:rFonts w:eastAsia="等线" w:cs="Times New Roman"/>
                <w:szCs w:val="24"/>
              </w:rPr>
              <w:t>Support</w:t>
            </w:r>
          </w:p>
        </w:tc>
      </w:tr>
      <w:tr w:rsidR="001C2655" w14:paraId="3F874F07" w14:textId="77777777" w:rsidTr="00C550E9">
        <w:tc>
          <w:tcPr>
            <w:tcW w:w="1809" w:type="dxa"/>
            <w:shd w:val="clear" w:color="auto" w:fill="auto"/>
          </w:tcPr>
          <w:p w14:paraId="338B3B75" w14:textId="006D90C0" w:rsidR="001C2655" w:rsidRDefault="001C2655" w:rsidP="001C2655">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7F74D11D" w14:textId="0656BDD7" w:rsidR="001C2655" w:rsidRDefault="001C2655" w:rsidP="001C2655">
            <w:pPr>
              <w:widowControl/>
              <w:spacing w:after="160" w:line="240" w:lineRule="exact"/>
              <w:jc w:val="left"/>
              <w:rPr>
                <w:rFonts w:eastAsia="等线" w:cs="Times New Roman"/>
                <w:szCs w:val="24"/>
              </w:rPr>
            </w:pPr>
            <w:r>
              <w:rPr>
                <w:rFonts w:eastAsia="等线" w:cs="Times New Roman"/>
                <w:szCs w:val="24"/>
              </w:rPr>
              <w:t>Support.</w:t>
            </w:r>
          </w:p>
        </w:tc>
      </w:tr>
      <w:tr w:rsidR="00F86676" w14:paraId="461D4A0B" w14:textId="77777777" w:rsidTr="00C550E9">
        <w:tc>
          <w:tcPr>
            <w:tcW w:w="1809" w:type="dxa"/>
            <w:shd w:val="clear" w:color="auto" w:fill="auto"/>
          </w:tcPr>
          <w:p w14:paraId="33A2623E" w14:textId="739B8EA0" w:rsidR="00F86676" w:rsidRDefault="00F86676" w:rsidP="00F86676">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779FBCDC" w14:textId="31BB8BAF" w:rsidR="00F86676" w:rsidRDefault="00F86676" w:rsidP="00F86676">
            <w:pPr>
              <w:widowControl/>
              <w:spacing w:after="160" w:line="240" w:lineRule="exact"/>
              <w:jc w:val="left"/>
              <w:rPr>
                <w:rFonts w:eastAsia="等线" w:cs="Times New Roman"/>
                <w:szCs w:val="24"/>
              </w:rPr>
            </w:pPr>
            <w:r>
              <w:rPr>
                <w:rFonts w:eastAsia="等线" w:cs="Times New Roman"/>
                <w:szCs w:val="24"/>
              </w:rPr>
              <w:t>Support</w:t>
            </w:r>
          </w:p>
        </w:tc>
      </w:tr>
      <w:tr w:rsidR="00AB3B51" w14:paraId="2033B9EF" w14:textId="77777777" w:rsidTr="00C550E9">
        <w:tc>
          <w:tcPr>
            <w:tcW w:w="1809" w:type="dxa"/>
            <w:shd w:val="clear" w:color="auto" w:fill="auto"/>
          </w:tcPr>
          <w:p w14:paraId="13F00684" w14:textId="0E152903" w:rsidR="00AB3B51" w:rsidRDefault="00AB3B51" w:rsidP="00AB3B51">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A36B7BD" w14:textId="5CD30C63" w:rsidR="00AB3B51" w:rsidRDefault="00AB3B51" w:rsidP="00AB3B51">
            <w:pPr>
              <w:widowControl/>
              <w:spacing w:after="160" w:line="240" w:lineRule="exact"/>
              <w:jc w:val="left"/>
              <w:rPr>
                <w:rFonts w:eastAsia="等线" w:cs="Times New Roman"/>
                <w:szCs w:val="24"/>
              </w:rPr>
            </w:pPr>
            <w:r>
              <w:rPr>
                <w:rFonts w:eastAsia="等线" w:cs="Times New Roman"/>
                <w:szCs w:val="24"/>
              </w:rPr>
              <w:t>Fine with the proposal</w:t>
            </w:r>
          </w:p>
        </w:tc>
      </w:tr>
      <w:tr w:rsidR="001F59E1" w14:paraId="6EBA6035" w14:textId="77777777" w:rsidTr="00C550E9">
        <w:tc>
          <w:tcPr>
            <w:tcW w:w="1809" w:type="dxa"/>
            <w:shd w:val="clear" w:color="auto" w:fill="auto"/>
          </w:tcPr>
          <w:p w14:paraId="6AE93877" w14:textId="089ADE95" w:rsidR="001F59E1" w:rsidRDefault="001F59E1" w:rsidP="001F59E1">
            <w:pPr>
              <w:widowControl/>
              <w:spacing w:after="160" w:line="240" w:lineRule="exact"/>
              <w:jc w:val="left"/>
              <w:rPr>
                <w:rFonts w:eastAsia="等线" w:cs="Times New Roman"/>
                <w:szCs w:val="24"/>
              </w:rPr>
            </w:pPr>
            <w:r>
              <w:rPr>
                <w:rFonts w:eastAsia="等线" w:cs="Times New Roman"/>
                <w:szCs w:val="24"/>
              </w:rPr>
              <w:t>Xiaomi</w:t>
            </w:r>
          </w:p>
        </w:tc>
        <w:tc>
          <w:tcPr>
            <w:tcW w:w="7797" w:type="dxa"/>
            <w:shd w:val="clear" w:color="auto" w:fill="auto"/>
          </w:tcPr>
          <w:p w14:paraId="10282259" w14:textId="3859AECE" w:rsidR="001F59E1" w:rsidRDefault="001F59E1" w:rsidP="001F59E1">
            <w:pPr>
              <w:widowControl/>
              <w:spacing w:after="160" w:line="240" w:lineRule="exact"/>
              <w:jc w:val="left"/>
              <w:rPr>
                <w:rFonts w:eastAsia="等线" w:cs="Times New Roman"/>
                <w:szCs w:val="24"/>
              </w:rPr>
            </w:pPr>
            <w:r>
              <w:rPr>
                <w:rFonts w:eastAsia="等线" w:cs="Times New Roman"/>
                <w:szCs w:val="24"/>
              </w:rPr>
              <w:t>Support</w:t>
            </w:r>
          </w:p>
        </w:tc>
      </w:tr>
      <w:tr w:rsidR="00787ABB" w14:paraId="7FDA1EDD" w14:textId="77777777" w:rsidTr="00C550E9">
        <w:tc>
          <w:tcPr>
            <w:tcW w:w="1809" w:type="dxa"/>
            <w:shd w:val="clear" w:color="auto" w:fill="auto"/>
          </w:tcPr>
          <w:p w14:paraId="01BD22AA" w14:textId="387BC86F" w:rsidR="00787ABB" w:rsidRDefault="00787ABB" w:rsidP="001F59E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4FE784AF" w14:textId="2043756A" w:rsidR="00787ABB" w:rsidRDefault="00787ABB" w:rsidP="001F59E1">
            <w:pPr>
              <w:widowControl/>
              <w:spacing w:after="160" w:line="240" w:lineRule="exact"/>
              <w:jc w:val="left"/>
              <w:rPr>
                <w:rFonts w:eastAsia="等线" w:cs="Times New Roman"/>
                <w:szCs w:val="24"/>
              </w:rPr>
            </w:pPr>
            <w:r>
              <w:rPr>
                <w:rFonts w:eastAsia="等线" w:cs="Times New Roman"/>
                <w:szCs w:val="24"/>
              </w:rPr>
              <w:t>Support</w:t>
            </w:r>
          </w:p>
        </w:tc>
      </w:tr>
      <w:tr w:rsidR="00A26278" w14:paraId="38F10120" w14:textId="77777777" w:rsidTr="00C550E9">
        <w:tc>
          <w:tcPr>
            <w:tcW w:w="1809" w:type="dxa"/>
            <w:shd w:val="clear" w:color="auto" w:fill="auto"/>
          </w:tcPr>
          <w:p w14:paraId="701EA18A" w14:textId="723FD9EE" w:rsidR="00A26278" w:rsidRDefault="00A26278" w:rsidP="001F59E1">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622823C4" w14:textId="1B53DE5F" w:rsidR="00A26278" w:rsidRDefault="00A26278" w:rsidP="001F59E1">
            <w:pPr>
              <w:widowControl/>
              <w:spacing w:after="160" w:line="240" w:lineRule="exact"/>
              <w:jc w:val="left"/>
              <w:rPr>
                <w:rFonts w:eastAsia="等线" w:cs="Times New Roman"/>
                <w:szCs w:val="24"/>
              </w:rPr>
            </w:pPr>
            <w:r>
              <w:rPr>
                <w:rFonts w:eastAsia="等线" w:cs="Times New Roman"/>
                <w:szCs w:val="24"/>
              </w:rPr>
              <w:t>Support</w:t>
            </w:r>
          </w:p>
        </w:tc>
      </w:tr>
      <w:tr w:rsidR="00317519" w14:paraId="7261F233" w14:textId="77777777" w:rsidTr="00C550E9">
        <w:tc>
          <w:tcPr>
            <w:tcW w:w="1809" w:type="dxa"/>
            <w:shd w:val="clear" w:color="auto" w:fill="auto"/>
          </w:tcPr>
          <w:p w14:paraId="057FD72D" w14:textId="3459A1CE" w:rsidR="00317519" w:rsidRDefault="00317519" w:rsidP="00317519">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146E9BF6" w14:textId="4F37DDDB" w:rsidR="00317519" w:rsidRDefault="00317519" w:rsidP="00317519">
            <w:pPr>
              <w:widowControl/>
              <w:spacing w:after="160" w:line="240" w:lineRule="exact"/>
              <w:jc w:val="left"/>
              <w:rPr>
                <w:rFonts w:eastAsia="等线" w:cs="Times New Roman"/>
                <w:szCs w:val="24"/>
              </w:rPr>
            </w:pPr>
            <w:r>
              <w:rPr>
                <w:rFonts w:eastAsia="等线" w:cs="Times New Roman"/>
                <w:szCs w:val="24"/>
              </w:rPr>
              <w:t xml:space="preserve">Generally fine with the observation. Suggest </w:t>
            </w:r>
            <w:proofErr w:type="gramStart"/>
            <w:r>
              <w:rPr>
                <w:rFonts w:eastAsia="等线" w:cs="Times New Roman"/>
                <w:szCs w:val="24"/>
              </w:rPr>
              <w:t>to replace</w:t>
            </w:r>
            <w:proofErr w:type="gramEnd"/>
            <w:r>
              <w:rPr>
                <w:rFonts w:eastAsia="等线" w:cs="Times New Roman"/>
                <w:szCs w:val="24"/>
              </w:rPr>
              <w:t xml:space="preserve"> “NCR” with “NCR-MT, and replace “</w:t>
            </w:r>
            <w:r>
              <w:rPr>
                <w:b/>
                <w:bCs/>
                <w:i/>
                <w:iCs/>
                <w:lang w:val="en-US"/>
              </w:rPr>
              <w:t>after the initial access procedure successes (via Msg 5 or later)</w:t>
            </w:r>
            <w:r>
              <w:rPr>
                <w:rFonts w:eastAsia="等线" w:cs="Times New Roman"/>
                <w:szCs w:val="24"/>
              </w:rPr>
              <w:t xml:space="preserve">” with “after successful </w:t>
            </w:r>
            <w:r w:rsidR="00FB03A2">
              <w:rPr>
                <w:rFonts w:eastAsia="等线" w:cs="Times New Roman"/>
                <w:szCs w:val="24"/>
              </w:rPr>
              <w:t xml:space="preserve">completion </w:t>
            </w:r>
            <w:r>
              <w:rPr>
                <w:rFonts w:eastAsia="等线" w:cs="Times New Roman"/>
                <w:szCs w:val="24"/>
              </w:rPr>
              <w:t xml:space="preserve">of the random access procedure”.  </w:t>
            </w:r>
          </w:p>
        </w:tc>
      </w:tr>
      <w:tr w:rsidR="00ED7C7F" w14:paraId="3E5BB41D" w14:textId="77777777" w:rsidTr="00C550E9">
        <w:tc>
          <w:tcPr>
            <w:tcW w:w="1809" w:type="dxa"/>
            <w:shd w:val="clear" w:color="auto" w:fill="auto"/>
          </w:tcPr>
          <w:p w14:paraId="6F22AA36" w14:textId="47DE42F2" w:rsidR="00ED7C7F" w:rsidRDefault="00ED7C7F" w:rsidP="00ED7C7F">
            <w:pPr>
              <w:widowControl/>
              <w:spacing w:after="160" w:line="240" w:lineRule="exact"/>
              <w:jc w:val="left"/>
              <w:rPr>
                <w:rFonts w:eastAsia="等线" w:cs="Times New Roman"/>
                <w:szCs w:val="24"/>
              </w:rPr>
            </w:pPr>
            <w:r>
              <w:rPr>
                <w:rFonts w:eastAsia="等线" w:cs="Times New Roman"/>
                <w:szCs w:val="24"/>
              </w:rPr>
              <w:t>Qualcomm</w:t>
            </w:r>
          </w:p>
        </w:tc>
        <w:tc>
          <w:tcPr>
            <w:tcW w:w="7797" w:type="dxa"/>
            <w:shd w:val="clear" w:color="auto" w:fill="auto"/>
          </w:tcPr>
          <w:p w14:paraId="1FE8BB07" w14:textId="34BB24F1" w:rsidR="00ED7C7F" w:rsidRDefault="00ED7C7F" w:rsidP="00ED7C7F">
            <w:pPr>
              <w:widowControl/>
              <w:spacing w:after="160" w:line="240" w:lineRule="exact"/>
              <w:jc w:val="left"/>
              <w:rPr>
                <w:rFonts w:eastAsia="等线" w:cs="Times New Roman"/>
                <w:szCs w:val="24"/>
              </w:rPr>
            </w:pPr>
            <w:r>
              <w:rPr>
                <w:rFonts w:eastAsia="等线" w:cs="Times New Roman"/>
                <w:szCs w:val="24"/>
              </w:rPr>
              <w:t>Support.</w:t>
            </w:r>
          </w:p>
        </w:tc>
      </w:tr>
      <w:tr w:rsidR="00A248E4" w14:paraId="206F6390" w14:textId="77777777" w:rsidTr="00C550E9">
        <w:tc>
          <w:tcPr>
            <w:tcW w:w="1809" w:type="dxa"/>
            <w:shd w:val="clear" w:color="auto" w:fill="auto"/>
          </w:tcPr>
          <w:p w14:paraId="196B4C99" w14:textId="553902EE" w:rsidR="00A248E4" w:rsidRDefault="00A248E4" w:rsidP="00ED7C7F">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44663797" w14:textId="5D72B7C3" w:rsidR="00A248E4" w:rsidRDefault="00A248E4" w:rsidP="00ED7C7F">
            <w:pPr>
              <w:widowControl/>
              <w:spacing w:after="160" w:line="240" w:lineRule="exact"/>
              <w:jc w:val="left"/>
              <w:rPr>
                <w:rFonts w:eastAsia="等线" w:cs="Times New Roman"/>
                <w:szCs w:val="24"/>
              </w:rPr>
            </w:pPr>
            <w:r>
              <w:rPr>
                <w:rFonts w:eastAsia="等线" w:cs="Times New Roman"/>
                <w:szCs w:val="24"/>
              </w:rPr>
              <w:t xml:space="preserve">Support </w:t>
            </w:r>
            <w:r w:rsidRPr="00A248E4">
              <w:rPr>
                <w:rFonts w:eastAsia="等线" w:cs="Times New Roman"/>
                <w:szCs w:val="24"/>
              </w:rPr>
              <w:t xml:space="preserve">but agree with Intel that the decision for </w:t>
            </w:r>
            <w:proofErr w:type="spellStart"/>
            <w:r w:rsidRPr="00A248E4">
              <w:rPr>
                <w:rFonts w:eastAsia="等线" w:cs="Times New Roman"/>
                <w:szCs w:val="24"/>
              </w:rPr>
              <w:t>Msg</w:t>
            </w:r>
            <w:proofErr w:type="spellEnd"/>
            <w:r w:rsidRPr="00A248E4">
              <w:rPr>
                <w:rFonts w:eastAsia="等线" w:cs="Times New Roman"/>
                <w:szCs w:val="24"/>
              </w:rPr>
              <w:t xml:space="preserve"> 5 or later is for RAN2.</w:t>
            </w:r>
          </w:p>
        </w:tc>
      </w:tr>
      <w:tr w:rsidR="00AF26C5" w14:paraId="2F3D69AD" w14:textId="77777777" w:rsidTr="00C550E9">
        <w:tc>
          <w:tcPr>
            <w:tcW w:w="1809" w:type="dxa"/>
            <w:shd w:val="clear" w:color="auto" w:fill="auto"/>
          </w:tcPr>
          <w:p w14:paraId="4136CCC8" w14:textId="345D0692" w:rsidR="00AF26C5" w:rsidRDefault="00AF26C5" w:rsidP="00AF26C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6E5ADF82" w14:textId="6FD1DD43" w:rsidR="00AF26C5" w:rsidRDefault="00AF26C5" w:rsidP="00AF26C5">
            <w:pPr>
              <w:widowControl/>
              <w:spacing w:after="160" w:line="240" w:lineRule="exact"/>
              <w:jc w:val="left"/>
              <w:rPr>
                <w:rFonts w:eastAsia="等线" w:cs="Times New Roman"/>
                <w:szCs w:val="24"/>
              </w:rPr>
            </w:pPr>
            <w:r>
              <w:rPr>
                <w:rFonts w:eastAsia="等线" w:cs="Times New Roman"/>
                <w:szCs w:val="24"/>
              </w:rPr>
              <w:t xml:space="preserve">We are fine with the observation. </w:t>
            </w:r>
          </w:p>
        </w:tc>
      </w:tr>
      <w:tr w:rsidR="00494B12" w14:paraId="671B92D9" w14:textId="77777777" w:rsidTr="00C550E9">
        <w:tc>
          <w:tcPr>
            <w:tcW w:w="1809" w:type="dxa"/>
            <w:shd w:val="clear" w:color="auto" w:fill="auto"/>
          </w:tcPr>
          <w:p w14:paraId="1677EB5C" w14:textId="2605F8E6" w:rsidR="00494B12" w:rsidRPr="00494B12" w:rsidRDefault="00494B12" w:rsidP="00AF26C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118CF18E" w14:textId="3CE5D81A" w:rsidR="00494B12" w:rsidRPr="00494B12" w:rsidRDefault="00494B12" w:rsidP="00AF26C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737819" w14:paraId="78B2FB92" w14:textId="77777777" w:rsidTr="00C550E9">
        <w:tc>
          <w:tcPr>
            <w:tcW w:w="1809" w:type="dxa"/>
            <w:shd w:val="clear" w:color="auto" w:fill="auto"/>
          </w:tcPr>
          <w:p w14:paraId="4887BA8F" w14:textId="3AD4FA22" w:rsidR="00737819" w:rsidRDefault="00737819"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1A0CD0CD" w14:textId="0DCCB692" w:rsidR="00737819" w:rsidRDefault="00737819"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Support with Samsung’s modification.</w:t>
            </w:r>
          </w:p>
        </w:tc>
      </w:tr>
      <w:tr w:rsidR="00652EAB" w14:paraId="4909DB1F" w14:textId="77777777" w:rsidTr="00C550E9">
        <w:tc>
          <w:tcPr>
            <w:tcW w:w="1809" w:type="dxa"/>
            <w:shd w:val="clear" w:color="auto" w:fill="auto"/>
          </w:tcPr>
          <w:p w14:paraId="5F64A3A1" w14:textId="1A2804BD" w:rsidR="00652EAB" w:rsidRDefault="00652EAB" w:rsidP="00AF26C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shd w:val="clear" w:color="auto" w:fill="auto"/>
          </w:tcPr>
          <w:p w14:paraId="32E652F9" w14:textId="6BEBEC26" w:rsidR="00652EAB" w:rsidRDefault="00652EAB"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bookmarkEnd w:id="4"/>
    </w:tbl>
    <w:p w14:paraId="730DC70A" w14:textId="77777777" w:rsidR="00255923" w:rsidRDefault="00255923">
      <w:pPr>
        <w:spacing w:after="0"/>
      </w:pPr>
    </w:p>
    <w:p w14:paraId="7299C92F" w14:textId="77777777" w:rsidR="00255923" w:rsidRDefault="001C2655">
      <w:r>
        <w:t>In FL understanding, this proposal means:</w:t>
      </w:r>
    </w:p>
    <w:p w14:paraId="10C80856" w14:textId="77777777" w:rsidR="00255923" w:rsidRDefault="001C2655">
      <w:pPr>
        <w:pStyle w:val="aa"/>
        <w:numPr>
          <w:ilvl w:val="0"/>
          <w:numId w:val="15"/>
        </w:numPr>
      </w:pPr>
      <w:r>
        <w:t>The legacy 4-step initial access procedure is reused. No enhancement for the initial access of NCR is needed.</w:t>
      </w:r>
    </w:p>
    <w:p w14:paraId="64F4933F" w14:textId="77777777" w:rsidR="00255923" w:rsidRDefault="001C2655">
      <w:pPr>
        <w:pStyle w:val="aa"/>
        <w:numPr>
          <w:ilvl w:val="1"/>
          <w:numId w:val="15"/>
        </w:numPr>
      </w:pPr>
      <w:r>
        <w:t>No additional configuration about initial access is required for NCR.</w:t>
      </w:r>
    </w:p>
    <w:p w14:paraId="15C1C715" w14:textId="77777777" w:rsidR="00255923" w:rsidRDefault="001C2655">
      <w:pPr>
        <w:pStyle w:val="aa"/>
        <w:numPr>
          <w:ilvl w:val="1"/>
          <w:numId w:val="15"/>
        </w:numPr>
      </w:pPr>
      <w:r>
        <w:t>No dedicated RACH resource is required for NCR.</w:t>
      </w:r>
    </w:p>
    <w:p w14:paraId="45FF3962" w14:textId="77777777" w:rsidR="00255923" w:rsidRDefault="001C2655">
      <w:pPr>
        <w:pStyle w:val="aa"/>
        <w:numPr>
          <w:ilvl w:val="0"/>
          <w:numId w:val="15"/>
        </w:numPr>
      </w:pPr>
      <w:r>
        <w:t xml:space="preserve">The NCR can access to the gNB like a legacy UE, via </w:t>
      </w:r>
    </w:p>
    <w:p w14:paraId="6B494CC0" w14:textId="77777777" w:rsidR="00255923" w:rsidRDefault="001C2655">
      <w:pPr>
        <w:pStyle w:val="aa"/>
        <w:numPr>
          <w:ilvl w:val="1"/>
          <w:numId w:val="15"/>
        </w:numPr>
      </w:pPr>
      <w:r>
        <w:t>Initial cell search and reading system information</w:t>
      </w:r>
    </w:p>
    <w:p w14:paraId="76124E05" w14:textId="77777777" w:rsidR="00255923" w:rsidRDefault="001C2655">
      <w:pPr>
        <w:pStyle w:val="aa"/>
        <w:numPr>
          <w:ilvl w:val="1"/>
          <w:numId w:val="15"/>
        </w:numPr>
      </w:pPr>
      <w:r>
        <w:t>Sending Msg1</w:t>
      </w:r>
    </w:p>
    <w:p w14:paraId="374801CA" w14:textId="77777777" w:rsidR="00255923" w:rsidRDefault="001C2655">
      <w:pPr>
        <w:pStyle w:val="aa"/>
        <w:numPr>
          <w:ilvl w:val="1"/>
          <w:numId w:val="15"/>
        </w:numPr>
      </w:pPr>
      <w:r>
        <w:t>Receiving Msg2</w:t>
      </w:r>
    </w:p>
    <w:p w14:paraId="6079727B" w14:textId="77777777" w:rsidR="00255923" w:rsidRDefault="001C2655">
      <w:pPr>
        <w:pStyle w:val="aa"/>
        <w:numPr>
          <w:ilvl w:val="1"/>
          <w:numId w:val="15"/>
        </w:numPr>
      </w:pPr>
      <w:r>
        <w:t>Sending Msg3, and</w:t>
      </w:r>
    </w:p>
    <w:p w14:paraId="2E29B931" w14:textId="77777777" w:rsidR="00255923" w:rsidRDefault="001C2655">
      <w:pPr>
        <w:pStyle w:val="aa"/>
        <w:numPr>
          <w:ilvl w:val="1"/>
          <w:numId w:val="15"/>
        </w:numPr>
      </w:pPr>
      <w:r>
        <w:t>Receiving Msg4.</w:t>
      </w:r>
    </w:p>
    <w:p w14:paraId="11B264D8" w14:textId="77777777" w:rsidR="00255923" w:rsidRDefault="001C2655">
      <w:pPr>
        <w:pStyle w:val="aa"/>
        <w:numPr>
          <w:ilvl w:val="0"/>
          <w:numId w:val="15"/>
        </w:numPr>
      </w:pPr>
      <w:r>
        <w:t>Before the NCR indication defined in those four candidate solutions on NCR management is sent, the gNB may not be able to identify an NCR. During the initial access procedure, the NCR is treated as a normal UE:</w:t>
      </w:r>
    </w:p>
    <w:p w14:paraId="03D3765C" w14:textId="77777777" w:rsidR="00255923" w:rsidRDefault="001C2655">
      <w:pPr>
        <w:pStyle w:val="aa"/>
        <w:numPr>
          <w:ilvl w:val="1"/>
          <w:numId w:val="15"/>
        </w:numPr>
      </w:pPr>
      <w:r>
        <w:t>One C-RNTI can be given to the NCR like what the gNB does to a normal UE.</w:t>
      </w:r>
    </w:p>
    <w:p w14:paraId="62704A43" w14:textId="77777777" w:rsidR="00255923" w:rsidRDefault="001C2655">
      <w:pPr>
        <w:pStyle w:val="aa"/>
        <w:numPr>
          <w:ilvl w:val="1"/>
          <w:numId w:val="15"/>
        </w:numPr>
      </w:pPr>
      <w:r>
        <w:t>The timing of NCR uplink can be adjusted according to the TA command in RAR (Msg2).</w:t>
      </w:r>
    </w:p>
    <w:p w14:paraId="08DDD7F1" w14:textId="77777777" w:rsidR="00255923" w:rsidRDefault="001C2655">
      <w:pPr>
        <w:pStyle w:val="aa"/>
        <w:numPr>
          <w:ilvl w:val="1"/>
          <w:numId w:val="15"/>
        </w:numPr>
      </w:pPr>
      <w:r>
        <w:t>The power of NCR uplink can be adjusted according to the TPC command in RAR (Msg2).</w:t>
      </w:r>
    </w:p>
    <w:p w14:paraId="41B1E5BC" w14:textId="77777777" w:rsidR="00255923" w:rsidRDefault="00255923">
      <w:pPr>
        <w:spacing w:after="0"/>
      </w:pPr>
    </w:p>
    <w:p w14:paraId="60C72514" w14:textId="77777777" w:rsidR="00255923" w:rsidRDefault="001C2655">
      <w:pPr>
        <w:spacing w:after="0"/>
      </w:pPr>
      <w:r>
        <w:rPr>
          <w:b/>
          <w:bCs/>
          <w:i/>
          <w:iCs/>
          <w:highlight w:val="yellow"/>
        </w:rPr>
        <w:t>Proposal 2-2-1</w:t>
      </w:r>
      <w:r>
        <w:rPr>
          <w:b/>
          <w:bCs/>
          <w:i/>
          <w:iCs/>
        </w:rPr>
        <w:t>: Legacy 4-step initial access procedure is reused for NCR.</w:t>
      </w:r>
    </w:p>
    <w:p w14:paraId="52E64A8E" w14:textId="77777777" w:rsidR="00255923" w:rsidRDefault="0025592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5826266A" w14:textId="77777777">
        <w:trPr>
          <w:trHeight w:val="397"/>
        </w:trPr>
        <w:tc>
          <w:tcPr>
            <w:tcW w:w="9606" w:type="dxa"/>
            <w:gridSpan w:val="2"/>
            <w:shd w:val="clear" w:color="auto" w:fill="auto"/>
            <w:vAlign w:val="center"/>
          </w:tcPr>
          <w:p w14:paraId="67C6FEB4"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255923" w14:paraId="26B9F571" w14:textId="77777777">
        <w:trPr>
          <w:trHeight w:val="397"/>
        </w:trPr>
        <w:tc>
          <w:tcPr>
            <w:tcW w:w="1809" w:type="dxa"/>
            <w:shd w:val="clear" w:color="auto" w:fill="92D050"/>
            <w:vAlign w:val="center"/>
          </w:tcPr>
          <w:p w14:paraId="4A9CA758"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76CCB7F4"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79F68A30" w14:textId="77777777">
        <w:tc>
          <w:tcPr>
            <w:tcW w:w="1809" w:type="dxa"/>
            <w:shd w:val="clear" w:color="auto" w:fill="auto"/>
          </w:tcPr>
          <w:p w14:paraId="4709B5CF" w14:textId="77777777" w:rsidR="00255923" w:rsidRDefault="001C265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5A90A428"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23994229" w14:textId="77777777">
        <w:tc>
          <w:tcPr>
            <w:tcW w:w="1809" w:type="dxa"/>
            <w:shd w:val="clear" w:color="auto" w:fill="auto"/>
          </w:tcPr>
          <w:p w14:paraId="022056B7"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2DAB66F3" w14:textId="77777777" w:rsidR="00255923" w:rsidRDefault="001C2655">
            <w:pPr>
              <w:widowControl/>
              <w:spacing w:after="160" w:line="240" w:lineRule="exact"/>
              <w:jc w:val="left"/>
              <w:rPr>
                <w:rFonts w:eastAsia="等线" w:cs="Times New Roman"/>
                <w:szCs w:val="24"/>
              </w:rPr>
            </w:pPr>
            <w:r>
              <w:rPr>
                <w:rFonts w:eastAsia="等线" w:cs="Times New Roman"/>
                <w:szCs w:val="24"/>
              </w:rPr>
              <w:t>Fine with the proposal.</w:t>
            </w:r>
          </w:p>
        </w:tc>
      </w:tr>
      <w:tr w:rsidR="00255923" w14:paraId="66FF876E" w14:textId="77777777">
        <w:tc>
          <w:tcPr>
            <w:tcW w:w="1809" w:type="dxa"/>
            <w:shd w:val="clear" w:color="auto" w:fill="auto"/>
          </w:tcPr>
          <w:p w14:paraId="498BED1F"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18148A04"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We support the proposal. </w:t>
            </w:r>
          </w:p>
        </w:tc>
      </w:tr>
      <w:tr w:rsidR="00255923" w14:paraId="3478C88E" w14:textId="77777777">
        <w:tc>
          <w:tcPr>
            <w:tcW w:w="1809" w:type="dxa"/>
            <w:shd w:val="clear" w:color="auto" w:fill="auto"/>
          </w:tcPr>
          <w:p w14:paraId="73FB67D7"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0ECB9DFE"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255923" w14:paraId="460DAFFF" w14:textId="77777777">
        <w:tc>
          <w:tcPr>
            <w:tcW w:w="1809" w:type="dxa"/>
            <w:shd w:val="clear" w:color="auto" w:fill="auto"/>
          </w:tcPr>
          <w:p w14:paraId="18B2BAAB"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lastRenderedPageBreak/>
              <w:t>Nokia</w:t>
            </w:r>
          </w:p>
        </w:tc>
        <w:tc>
          <w:tcPr>
            <w:tcW w:w="7797" w:type="dxa"/>
            <w:shd w:val="clear" w:color="auto" w:fill="auto"/>
          </w:tcPr>
          <w:p w14:paraId="1BAFE5C0"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Support the proposal.</w:t>
            </w:r>
          </w:p>
        </w:tc>
      </w:tr>
      <w:tr w:rsidR="00255923" w14:paraId="6530FE58" w14:textId="77777777">
        <w:tc>
          <w:tcPr>
            <w:tcW w:w="1809" w:type="dxa"/>
            <w:shd w:val="clear" w:color="auto" w:fill="auto"/>
          </w:tcPr>
          <w:p w14:paraId="16259AC9"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3BAFDFFF"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szCs w:val="24"/>
                <w:lang w:eastAsia="ko-KR"/>
              </w:rPr>
              <w:t>Support.</w:t>
            </w:r>
            <w:r>
              <w:rPr>
                <w:rFonts w:eastAsia="Malgun Gothic" w:cs="Times New Roman" w:hint="eastAsia"/>
                <w:szCs w:val="24"/>
                <w:lang w:eastAsia="ko-KR"/>
              </w:rPr>
              <w:t xml:space="preserve"> </w:t>
            </w:r>
          </w:p>
        </w:tc>
      </w:tr>
      <w:tr w:rsidR="00255923" w14:paraId="4AD793CD" w14:textId="77777777">
        <w:tc>
          <w:tcPr>
            <w:tcW w:w="1809" w:type="dxa"/>
            <w:shd w:val="clear" w:color="auto" w:fill="auto"/>
          </w:tcPr>
          <w:p w14:paraId="239A6577"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7533447E"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Support </w:t>
            </w:r>
          </w:p>
        </w:tc>
      </w:tr>
      <w:tr w:rsidR="00255923" w14:paraId="6A4D9080" w14:textId="77777777">
        <w:tc>
          <w:tcPr>
            <w:tcW w:w="1809" w:type="dxa"/>
            <w:shd w:val="clear" w:color="auto" w:fill="auto"/>
          </w:tcPr>
          <w:p w14:paraId="4B4E0D64" w14:textId="77777777" w:rsidR="00255923" w:rsidRDefault="001C265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0C64A114" w14:textId="77777777" w:rsidR="00255923" w:rsidRDefault="001C2655">
            <w:pPr>
              <w:widowControl/>
              <w:spacing w:after="160" w:line="240" w:lineRule="exact"/>
              <w:jc w:val="left"/>
              <w:rPr>
                <w:rFonts w:eastAsia="等线" w:cs="Times New Roman"/>
                <w:szCs w:val="24"/>
              </w:rPr>
            </w:pPr>
            <w:r>
              <w:rPr>
                <w:rFonts w:eastAsia="等线" w:cs="Times New Roman"/>
                <w:szCs w:val="24"/>
              </w:rPr>
              <w:t>Yes</w:t>
            </w:r>
          </w:p>
          <w:p w14:paraId="0B843763" w14:textId="77777777" w:rsidR="00255923" w:rsidRDefault="001C2655">
            <w:pPr>
              <w:widowControl/>
              <w:spacing w:after="160" w:line="240" w:lineRule="exact"/>
              <w:jc w:val="left"/>
              <w:rPr>
                <w:rFonts w:eastAsia="等线" w:cs="Times New Roman"/>
                <w:szCs w:val="24"/>
              </w:rPr>
            </w:pPr>
            <w:r>
              <w:rPr>
                <w:rFonts w:eastAsia="等线" w:cs="Times New Roman"/>
                <w:szCs w:val="24"/>
              </w:rPr>
              <w:t>We find many proposals discussing the MT functionality, are we going to determine the MT capability in this meeting?</w:t>
            </w:r>
          </w:p>
        </w:tc>
      </w:tr>
      <w:tr w:rsidR="00255923" w14:paraId="014A8A75" w14:textId="77777777">
        <w:tc>
          <w:tcPr>
            <w:tcW w:w="1809" w:type="dxa"/>
            <w:shd w:val="clear" w:color="auto" w:fill="auto"/>
          </w:tcPr>
          <w:p w14:paraId="3CAD7FE7"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67108EFE"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We are fine with the proposal.</w:t>
            </w:r>
          </w:p>
        </w:tc>
      </w:tr>
      <w:tr w:rsidR="000A018E" w14:paraId="6B635941" w14:textId="77777777">
        <w:tc>
          <w:tcPr>
            <w:tcW w:w="1809" w:type="dxa"/>
            <w:shd w:val="clear" w:color="auto" w:fill="auto"/>
          </w:tcPr>
          <w:p w14:paraId="340711D7" w14:textId="3A1DA0DD" w:rsidR="000A018E" w:rsidRDefault="000A018E" w:rsidP="000A018E">
            <w:pPr>
              <w:widowControl/>
              <w:spacing w:after="160" w:line="240" w:lineRule="exact"/>
              <w:jc w:val="left"/>
              <w:rPr>
                <w:rFonts w:eastAsia="等线" w:cs="Times New Roman"/>
                <w:szCs w:val="24"/>
                <w:lang w:val="en-US"/>
              </w:rPr>
            </w:pPr>
            <w:r>
              <w:rPr>
                <w:rFonts w:eastAsia="等线" w:cs="Times New Roman"/>
                <w:szCs w:val="24"/>
              </w:rPr>
              <w:t>Fujitsu</w:t>
            </w:r>
          </w:p>
        </w:tc>
        <w:tc>
          <w:tcPr>
            <w:tcW w:w="7797" w:type="dxa"/>
            <w:shd w:val="clear" w:color="auto" w:fill="auto"/>
          </w:tcPr>
          <w:p w14:paraId="0E44404C" w14:textId="1DB1053F" w:rsidR="000A018E" w:rsidRDefault="000A018E" w:rsidP="000A018E">
            <w:pPr>
              <w:widowControl/>
              <w:spacing w:after="160" w:line="240" w:lineRule="exact"/>
              <w:jc w:val="left"/>
              <w:rPr>
                <w:rFonts w:eastAsia="等线" w:cs="Times New Roman"/>
                <w:szCs w:val="24"/>
                <w:lang w:val="en-US"/>
              </w:rPr>
            </w:pPr>
            <w:r>
              <w:rPr>
                <w:rFonts w:eastAsia="等线" w:cs="Times New Roman" w:hint="eastAsia"/>
                <w:szCs w:val="24"/>
              </w:rPr>
              <w:t>S</w:t>
            </w:r>
            <w:r>
              <w:rPr>
                <w:rFonts w:eastAsia="等线" w:cs="Times New Roman"/>
                <w:szCs w:val="24"/>
              </w:rPr>
              <w:t>upport</w:t>
            </w:r>
          </w:p>
        </w:tc>
      </w:tr>
      <w:tr w:rsidR="005E068C" w14:paraId="316CAF97" w14:textId="77777777">
        <w:tc>
          <w:tcPr>
            <w:tcW w:w="1809" w:type="dxa"/>
            <w:shd w:val="clear" w:color="auto" w:fill="auto"/>
          </w:tcPr>
          <w:p w14:paraId="4154069E" w14:textId="153F5401" w:rsidR="005E068C" w:rsidRDefault="005E068C" w:rsidP="000A018E">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4F8EB96F" w14:textId="57CEB55F" w:rsidR="005E068C" w:rsidRDefault="005E068C" w:rsidP="000A018E">
            <w:pPr>
              <w:widowControl/>
              <w:spacing w:after="160" w:line="240" w:lineRule="exact"/>
              <w:jc w:val="left"/>
              <w:rPr>
                <w:rFonts w:eastAsia="等线" w:cs="Times New Roman"/>
                <w:szCs w:val="24"/>
              </w:rPr>
            </w:pPr>
            <w:r>
              <w:rPr>
                <w:rFonts w:eastAsia="等线" w:cs="Times New Roman"/>
                <w:szCs w:val="24"/>
              </w:rPr>
              <w:t>Support</w:t>
            </w:r>
          </w:p>
        </w:tc>
      </w:tr>
      <w:tr w:rsidR="001C2655" w14:paraId="03B5E631" w14:textId="77777777">
        <w:tc>
          <w:tcPr>
            <w:tcW w:w="1809" w:type="dxa"/>
            <w:shd w:val="clear" w:color="auto" w:fill="auto"/>
          </w:tcPr>
          <w:p w14:paraId="6EB2711F" w14:textId="74B3B954" w:rsidR="001C2655" w:rsidRDefault="001C2655" w:rsidP="001C2655">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4EAAA62D" w14:textId="2DD9D323" w:rsidR="001C2655" w:rsidRDefault="001C2655" w:rsidP="001C2655">
            <w:pPr>
              <w:widowControl/>
              <w:spacing w:after="160" w:line="240" w:lineRule="exact"/>
              <w:jc w:val="left"/>
              <w:rPr>
                <w:rFonts w:eastAsia="等线" w:cs="Times New Roman"/>
                <w:szCs w:val="24"/>
              </w:rPr>
            </w:pPr>
            <w:r>
              <w:rPr>
                <w:rFonts w:eastAsia="等线" w:cs="Times New Roman"/>
                <w:szCs w:val="24"/>
              </w:rPr>
              <w:t>Support.</w:t>
            </w:r>
          </w:p>
        </w:tc>
      </w:tr>
      <w:tr w:rsidR="00F86676" w14:paraId="2FA9FD78" w14:textId="77777777">
        <w:tc>
          <w:tcPr>
            <w:tcW w:w="1809" w:type="dxa"/>
            <w:shd w:val="clear" w:color="auto" w:fill="auto"/>
          </w:tcPr>
          <w:p w14:paraId="14655E3D" w14:textId="22C16FD4" w:rsidR="00F86676" w:rsidRDefault="00F86676" w:rsidP="00F86676">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0FDD1637" w14:textId="71EBD78D" w:rsidR="00F86676" w:rsidRDefault="00F86676" w:rsidP="00F86676">
            <w:pPr>
              <w:widowControl/>
              <w:spacing w:after="160" w:line="240" w:lineRule="exact"/>
              <w:jc w:val="left"/>
              <w:rPr>
                <w:rFonts w:eastAsia="等线" w:cs="Times New Roman"/>
                <w:szCs w:val="24"/>
              </w:rPr>
            </w:pPr>
            <w:r>
              <w:rPr>
                <w:rFonts w:eastAsia="等线" w:cs="Times New Roman"/>
                <w:szCs w:val="24"/>
              </w:rPr>
              <w:t>Support</w:t>
            </w:r>
          </w:p>
        </w:tc>
      </w:tr>
      <w:tr w:rsidR="002E0E0E" w14:paraId="24FF0BFD" w14:textId="77777777">
        <w:tc>
          <w:tcPr>
            <w:tcW w:w="1809" w:type="dxa"/>
            <w:shd w:val="clear" w:color="auto" w:fill="auto"/>
          </w:tcPr>
          <w:p w14:paraId="1CB77BCA" w14:textId="48F9DD3B" w:rsidR="002E0E0E" w:rsidRDefault="002E0E0E" w:rsidP="002E0E0E">
            <w:pPr>
              <w:widowControl/>
              <w:spacing w:after="160" w:line="240" w:lineRule="exact"/>
              <w:jc w:val="left"/>
              <w:rPr>
                <w:rFonts w:eastAsia="等线" w:cs="Times New Roman"/>
                <w:szCs w:val="24"/>
              </w:rPr>
            </w:pPr>
            <w:r>
              <w:rPr>
                <w:rFonts w:eastAsia="等线" w:cs="Times New Roman"/>
                <w:szCs w:val="24"/>
              </w:rPr>
              <w:t xml:space="preserve">Lenovo </w:t>
            </w:r>
          </w:p>
        </w:tc>
        <w:tc>
          <w:tcPr>
            <w:tcW w:w="7797" w:type="dxa"/>
            <w:shd w:val="clear" w:color="auto" w:fill="auto"/>
          </w:tcPr>
          <w:p w14:paraId="4614BF63" w14:textId="34A8F04F" w:rsidR="002E0E0E" w:rsidRDefault="002E0E0E" w:rsidP="002E0E0E">
            <w:pPr>
              <w:widowControl/>
              <w:spacing w:after="160" w:line="240" w:lineRule="exact"/>
              <w:jc w:val="left"/>
              <w:rPr>
                <w:rFonts w:eastAsia="等线" w:cs="Times New Roman"/>
                <w:szCs w:val="24"/>
              </w:rPr>
            </w:pPr>
            <w:r>
              <w:rPr>
                <w:rFonts w:eastAsia="等线" w:cs="Times New Roman"/>
                <w:szCs w:val="24"/>
              </w:rPr>
              <w:t>Support</w:t>
            </w:r>
          </w:p>
        </w:tc>
      </w:tr>
      <w:tr w:rsidR="00A16D75" w14:paraId="247C2DDE" w14:textId="77777777">
        <w:tc>
          <w:tcPr>
            <w:tcW w:w="1809" w:type="dxa"/>
            <w:shd w:val="clear" w:color="auto" w:fill="auto"/>
          </w:tcPr>
          <w:p w14:paraId="26467C4C" w14:textId="17FC3279" w:rsidR="00A16D75" w:rsidRDefault="00A16D75" w:rsidP="00A16D75">
            <w:pPr>
              <w:widowControl/>
              <w:spacing w:after="160" w:line="240" w:lineRule="exact"/>
              <w:jc w:val="left"/>
              <w:rPr>
                <w:rFonts w:eastAsia="等线" w:cs="Times New Roman"/>
                <w:szCs w:val="24"/>
              </w:rPr>
            </w:pPr>
            <w:r>
              <w:rPr>
                <w:rFonts w:eastAsia="等线" w:cs="Times New Roman"/>
                <w:szCs w:val="24"/>
              </w:rPr>
              <w:t>Xiaomi</w:t>
            </w:r>
          </w:p>
        </w:tc>
        <w:tc>
          <w:tcPr>
            <w:tcW w:w="7797" w:type="dxa"/>
            <w:shd w:val="clear" w:color="auto" w:fill="auto"/>
          </w:tcPr>
          <w:p w14:paraId="791B398F" w14:textId="412902F4" w:rsidR="00A16D75" w:rsidRDefault="00A16D75" w:rsidP="00A16D75">
            <w:pPr>
              <w:widowControl/>
              <w:spacing w:after="160" w:line="240" w:lineRule="exact"/>
              <w:jc w:val="left"/>
              <w:rPr>
                <w:rFonts w:eastAsia="等线" w:cs="Times New Roman"/>
                <w:szCs w:val="24"/>
              </w:rPr>
            </w:pPr>
            <w:r>
              <w:rPr>
                <w:rFonts w:eastAsia="等线" w:cs="Times New Roman"/>
                <w:szCs w:val="24"/>
              </w:rPr>
              <w:t>Support</w:t>
            </w:r>
          </w:p>
        </w:tc>
      </w:tr>
      <w:tr w:rsidR="00787ABB" w14:paraId="0E95A021" w14:textId="77777777">
        <w:tc>
          <w:tcPr>
            <w:tcW w:w="1809" w:type="dxa"/>
            <w:shd w:val="clear" w:color="auto" w:fill="auto"/>
          </w:tcPr>
          <w:p w14:paraId="6FC87749" w14:textId="3CC9017C" w:rsidR="00787ABB" w:rsidRDefault="00787ABB" w:rsidP="00A16D75">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7895316A" w14:textId="0FC0369A" w:rsidR="00787ABB" w:rsidRDefault="00787ABB" w:rsidP="00A16D75">
            <w:pPr>
              <w:widowControl/>
              <w:spacing w:after="160" w:line="240" w:lineRule="exact"/>
              <w:jc w:val="left"/>
              <w:rPr>
                <w:rFonts w:eastAsia="等线" w:cs="Times New Roman"/>
                <w:szCs w:val="24"/>
              </w:rPr>
            </w:pPr>
            <w:r>
              <w:rPr>
                <w:rFonts w:eastAsia="等线" w:cs="Times New Roman"/>
                <w:szCs w:val="24"/>
              </w:rPr>
              <w:t>Support</w:t>
            </w:r>
          </w:p>
        </w:tc>
      </w:tr>
      <w:tr w:rsidR="0069389D" w14:paraId="01D3AF1C" w14:textId="77777777">
        <w:tc>
          <w:tcPr>
            <w:tcW w:w="1809" w:type="dxa"/>
            <w:shd w:val="clear" w:color="auto" w:fill="auto"/>
          </w:tcPr>
          <w:p w14:paraId="6394E0DC" w14:textId="07161AC4" w:rsidR="0069389D" w:rsidRDefault="0069389D" w:rsidP="00A16D75">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618336A1" w14:textId="7D99B0DB" w:rsidR="0069389D" w:rsidRDefault="0069389D" w:rsidP="00A16D75">
            <w:pPr>
              <w:widowControl/>
              <w:spacing w:after="160" w:line="240" w:lineRule="exact"/>
              <w:jc w:val="left"/>
              <w:rPr>
                <w:rFonts w:eastAsia="等线" w:cs="Times New Roman"/>
                <w:szCs w:val="24"/>
              </w:rPr>
            </w:pPr>
            <w:r>
              <w:rPr>
                <w:rFonts w:eastAsia="等线" w:cs="Times New Roman"/>
                <w:szCs w:val="24"/>
              </w:rPr>
              <w:t>Support</w:t>
            </w:r>
          </w:p>
        </w:tc>
      </w:tr>
      <w:tr w:rsidR="00FB03A2" w14:paraId="6A2365A7" w14:textId="77777777">
        <w:tc>
          <w:tcPr>
            <w:tcW w:w="1809" w:type="dxa"/>
            <w:shd w:val="clear" w:color="auto" w:fill="auto"/>
          </w:tcPr>
          <w:p w14:paraId="6A4212C5" w14:textId="1B54B2AA" w:rsidR="00FB03A2" w:rsidRDefault="00FB03A2" w:rsidP="00FB03A2">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03D6FFE3" w14:textId="2D612A55" w:rsidR="00FB03A2" w:rsidRDefault="00FB03A2" w:rsidP="00FB03A2">
            <w:pPr>
              <w:widowControl/>
              <w:spacing w:after="160" w:line="240" w:lineRule="exact"/>
              <w:jc w:val="left"/>
              <w:rPr>
                <w:rFonts w:eastAsia="等线" w:cs="Times New Roman"/>
                <w:szCs w:val="24"/>
              </w:rPr>
            </w:pPr>
            <w:r>
              <w:rPr>
                <w:rFonts w:eastAsia="等线" w:cs="Times New Roman"/>
                <w:szCs w:val="24"/>
              </w:rPr>
              <w:t xml:space="preserve">Support the proposal. Suggest </w:t>
            </w:r>
            <w:proofErr w:type="gramStart"/>
            <w:r>
              <w:rPr>
                <w:rFonts w:eastAsia="等线" w:cs="Times New Roman"/>
                <w:szCs w:val="24"/>
              </w:rPr>
              <w:t>to replace</w:t>
            </w:r>
            <w:proofErr w:type="gramEnd"/>
            <w:r>
              <w:rPr>
                <w:rFonts w:eastAsia="等线" w:cs="Times New Roman"/>
                <w:szCs w:val="24"/>
              </w:rPr>
              <w:t xml:space="preserve"> “initial access” with “random access”, and replace “NCR” with “NCR-MT”. </w:t>
            </w:r>
          </w:p>
        </w:tc>
      </w:tr>
      <w:tr w:rsidR="00ED7C7F" w14:paraId="3C2DDB78" w14:textId="77777777">
        <w:tc>
          <w:tcPr>
            <w:tcW w:w="1809" w:type="dxa"/>
            <w:shd w:val="clear" w:color="auto" w:fill="auto"/>
          </w:tcPr>
          <w:p w14:paraId="007EAE4B" w14:textId="006B6878" w:rsidR="00ED7C7F" w:rsidRDefault="00ED7C7F" w:rsidP="00ED7C7F">
            <w:pPr>
              <w:widowControl/>
              <w:spacing w:after="160" w:line="240" w:lineRule="exact"/>
              <w:jc w:val="left"/>
              <w:rPr>
                <w:rFonts w:eastAsia="等线" w:cs="Times New Roman"/>
                <w:szCs w:val="24"/>
              </w:rPr>
            </w:pPr>
            <w:r>
              <w:rPr>
                <w:rFonts w:eastAsia="等线" w:cs="Times New Roman"/>
                <w:szCs w:val="24"/>
              </w:rPr>
              <w:t>Qualcomm</w:t>
            </w:r>
          </w:p>
        </w:tc>
        <w:tc>
          <w:tcPr>
            <w:tcW w:w="7797" w:type="dxa"/>
            <w:shd w:val="clear" w:color="auto" w:fill="auto"/>
          </w:tcPr>
          <w:p w14:paraId="16F1253A" w14:textId="339378F2" w:rsidR="00ED7C7F" w:rsidRDefault="00ED7C7F" w:rsidP="00ED7C7F">
            <w:pPr>
              <w:widowControl/>
              <w:spacing w:after="160" w:line="240" w:lineRule="exact"/>
              <w:jc w:val="left"/>
              <w:rPr>
                <w:rFonts w:eastAsia="等线" w:cs="Times New Roman"/>
                <w:szCs w:val="24"/>
              </w:rPr>
            </w:pPr>
            <w:r>
              <w:rPr>
                <w:rFonts w:eastAsia="等线" w:cs="Times New Roman"/>
                <w:szCs w:val="24"/>
              </w:rPr>
              <w:t>Support.</w:t>
            </w:r>
          </w:p>
        </w:tc>
      </w:tr>
      <w:tr w:rsidR="00A248E4" w14:paraId="2C657689" w14:textId="77777777">
        <w:tc>
          <w:tcPr>
            <w:tcW w:w="1809" w:type="dxa"/>
            <w:shd w:val="clear" w:color="auto" w:fill="auto"/>
          </w:tcPr>
          <w:p w14:paraId="75D83027" w14:textId="42F46295" w:rsidR="00A248E4" w:rsidRDefault="00A248E4" w:rsidP="00ED7C7F">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01BC35B8" w14:textId="10B8A951" w:rsidR="00A248E4" w:rsidRDefault="00A248E4" w:rsidP="00ED7C7F">
            <w:pPr>
              <w:widowControl/>
              <w:spacing w:after="160" w:line="240" w:lineRule="exact"/>
              <w:jc w:val="left"/>
              <w:rPr>
                <w:rFonts w:eastAsia="等线" w:cs="Times New Roman"/>
                <w:szCs w:val="24"/>
              </w:rPr>
            </w:pPr>
            <w:r>
              <w:rPr>
                <w:rFonts w:eastAsia="等线" w:cs="Times New Roman"/>
                <w:szCs w:val="24"/>
              </w:rPr>
              <w:t>Support</w:t>
            </w:r>
          </w:p>
        </w:tc>
      </w:tr>
      <w:tr w:rsidR="00EB4628" w14:paraId="50321C58" w14:textId="77777777">
        <w:tc>
          <w:tcPr>
            <w:tcW w:w="1809" w:type="dxa"/>
            <w:shd w:val="clear" w:color="auto" w:fill="auto"/>
          </w:tcPr>
          <w:p w14:paraId="438DA02D" w14:textId="0F0E8E7D" w:rsidR="00EB4628" w:rsidRDefault="00EB4628" w:rsidP="00ED7C7F">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2B46A4EF" w14:textId="26D7801C" w:rsidR="00EB4628" w:rsidRDefault="00EB4628" w:rsidP="00ED7C7F">
            <w:pPr>
              <w:widowControl/>
              <w:spacing w:after="160" w:line="240" w:lineRule="exact"/>
              <w:jc w:val="left"/>
              <w:rPr>
                <w:rFonts w:eastAsia="等线" w:cs="Times New Roman"/>
                <w:szCs w:val="24"/>
              </w:rPr>
            </w:pPr>
            <w:r>
              <w:rPr>
                <w:rFonts w:eastAsia="等线" w:cs="Times New Roman"/>
                <w:szCs w:val="24"/>
              </w:rPr>
              <w:t>OK</w:t>
            </w:r>
          </w:p>
        </w:tc>
      </w:tr>
      <w:tr w:rsidR="00AF26C5" w14:paraId="24C1932E" w14:textId="77777777">
        <w:tc>
          <w:tcPr>
            <w:tcW w:w="1809" w:type="dxa"/>
            <w:shd w:val="clear" w:color="auto" w:fill="auto"/>
          </w:tcPr>
          <w:p w14:paraId="210B56C1" w14:textId="3113FCB0" w:rsidR="00AF26C5" w:rsidRDefault="00AF26C5" w:rsidP="00AF26C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4B0BF4F7" w14:textId="66D1BA29" w:rsidR="00AF26C5" w:rsidRDefault="00AF26C5" w:rsidP="00AF26C5">
            <w:pPr>
              <w:widowControl/>
              <w:spacing w:after="160" w:line="240" w:lineRule="exact"/>
              <w:jc w:val="left"/>
              <w:rPr>
                <w:rFonts w:eastAsia="等线" w:cs="Times New Roman"/>
                <w:szCs w:val="24"/>
              </w:rPr>
            </w:pPr>
            <w:r>
              <w:rPr>
                <w:rFonts w:eastAsia="等线" w:cs="Times New Roman"/>
                <w:szCs w:val="24"/>
              </w:rPr>
              <w:t>We are fine with the proposal.</w:t>
            </w:r>
          </w:p>
        </w:tc>
      </w:tr>
      <w:tr w:rsidR="009C21C8" w14:paraId="7E88FB69" w14:textId="77777777">
        <w:tc>
          <w:tcPr>
            <w:tcW w:w="1809" w:type="dxa"/>
            <w:shd w:val="clear" w:color="auto" w:fill="auto"/>
          </w:tcPr>
          <w:p w14:paraId="0D4FD53D" w14:textId="3827C61D" w:rsidR="009C21C8" w:rsidRPr="009C21C8" w:rsidRDefault="009C21C8" w:rsidP="00AF26C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4AB43603" w14:textId="1C0D10AE" w:rsidR="009C21C8" w:rsidRPr="009C21C8" w:rsidRDefault="009C21C8" w:rsidP="00AF26C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B61C5E" w14:paraId="1F9814BF" w14:textId="77777777">
        <w:tc>
          <w:tcPr>
            <w:tcW w:w="1809" w:type="dxa"/>
            <w:shd w:val="clear" w:color="auto" w:fill="auto"/>
          </w:tcPr>
          <w:p w14:paraId="2B6F6ED8" w14:textId="13B7F188" w:rsidR="00B61C5E" w:rsidRDefault="00B61C5E"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6CFC2158" w14:textId="0987C40A" w:rsidR="00B61C5E" w:rsidRDefault="00B61C5E"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022A26" w14:paraId="0EFD8B82" w14:textId="77777777">
        <w:tc>
          <w:tcPr>
            <w:tcW w:w="1809" w:type="dxa"/>
            <w:shd w:val="clear" w:color="auto" w:fill="auto"/>
          </w:tcPr>
          <w:p w14:paraId="6F5B2511" w14:textId="2FDDB220" w:rsidR="00022A26" w:rsidRDefault="00022A26" w:rsidP="00AF26C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shd w:val="clear" w:color="auto" w:fill="auto"/>
          </w:tcPr>
          <w:p w14:paraId="16A9E687" w14:textId="2A56D3A3" w:rsidR="00022A26" w:rsidRDefault="00022A26"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23AE585D" w14:textId="77777777" w:rsidR="00255923" w:rsidRDefault="00255923">
      <w:pPr>
        <w:spacing w:after="0"/>
      </w:pPr>
    </w:p>
    <w:p w14:paraId="7280A18E" w14:textId="77777777" w:rsidR="00255923" w:rsidRDefault="001C265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PHY channels of NCR-MT</w:t>
      </w:r>
    </w:p>
    <w:p w14:paraId="4BC2ABA6" w14:textId="77777777" w:rsidR="00255923" w:rsidRDefault="001C2655">
      <w:pPr>
        <w:pStyle w:val="12"/>
        <w:numPr>
          <w:ilvl w:val="2"/>
          <w:numId w:val="1"/>
        </w:numPr>
        <w:rPr>
          <w:color w:val="auto"/>
        </w:rPr>
      </w:pPr>
      <w:r>
        <w:rPr>
          <w:color w:val="auto"/>
        </w:rPr>
        <w:t>PUCCH (UCI) and PUSCH</w:t>
      </w:r>
    </w:p>
    <w:p w14:paraId="063FE67C" w14:textId="77777777" w:rsidR="00255923" w:rsidRDefault="00255923">
      <w:pPr>
        <w:spacing w:after="0"/>
      </w:pPr>
    </w:p>
    <w:p w14:paraId="5C79DB18" w14:textId="77777777" w:rsidR="00255923" w:rsidRDefault="001C2655">
      <w:pPr>
        <w:spacing w:after="0"/>
        <w:rPr>
          <w:b/>
          <w:bCs/>
          <w:i/>
          <w:iCs/>
        </w:rPr>
      </w:pPr>
      <w:r>
        <w:rPr>
          <w:b/>
          <w:bCs/>
          <w:i/>
          <w:iCs/>
          <w:highlight w:val="yellow"/>
        </w:rPr>
        <w:t>Proposal 2-3-1</w:t>
      </w:r>
      <w:r>
        <w:rPr>
          <w:b/>
          <w:bCs/>
          <w:i/>
          <w:iCs/>
        </w:rPr>
        <w:t>: At least ACK/NACK feedback of PDSCH is supported</w:t>
      </w:r>
    </w:p>
    <w:p w14:paraId="49D6FC76" w14:textId="77777777" w:rsidR="00255923" w:rsidRDefault="001C2655">
      <w:pPr>
        <w:pStyle w:val="aa"/>
        <w:numPr>
          <w:ilvl w:val="0"/>
          <w:numId w:val="9"/>
        </w:numPr>
        <w:rPr>
          <w:b/>
          <w:bCs/>
          <w:i/>
          <w:iCs/>
        </w:rPr>
      </w:pPr>
      <w:r>
        <w:rPr>
          <w:b/>
          <w:bCs/>
          <w:i/>
          <w:iCs/>
        </w:rPr>
        <w:t>FFS: the details of ACK/NACK feedback of PDSCH</w:t>
      </w:r>
    </w:p>
    <w:p w14:paraId="57A0256A" w14:textId="77777777" w:rsidR="00255923" w:rsidRDefault="001C2655">
      <w:pPr>
        <w:pStyle w:val="aa"/>
        <w:numPr>
          <w:ilvl w:val="0"/>
          <w:numId w:val="9"/>
        </w:numPr>
        <w:rPr>
          <w:b/>
          <w:bCs/>
          <w:i/>
          <w:iCs/>
        </w:rPr>
      </w:pPr>
      <w:r>
        <w:rPr>
          <w:b/>
          <w:bCs/>
          <w:i/>
          <w:iCs/>
        </w:rPr>
        <w:t>FFS: the UCI of ACK/NACK feedback of PDCCH</w:t>
      </w:r>
    </w:p>
    <w:p w14:paraId="35C83896" w14:textId="77777777" w:rsidR="00255923" w:rsidRDefault="001C2655">
      <w:pPr>
        <w:pStyle w:val="aa"/>
        <w:numPr>
          <w:ilvl w:val="0"/>
          <w:numId w:val="9"/>
        </w:numPr>
        <w:rPr>
          <w:b/>
          <w:bCs/>
          <w:i/>
          <w:iCs/>
        </w:rPr>
      </w:pPr>
      <w:r>
        <w:rPr>
          <w:b/>
          <w:bCs/>
          <w:i/>
          <w:iCs/>
        </w:rPr>
        <w:t>FFS: the UCI of SR</w:t>
      </w:r>
    </w:p>
    <w:p w14:paraId="5D2FAD9B" w14:textId="77777777" w:rsidR="00255923" w:rsidRDefault="001C2655">
      <w:pPr>
        <w:pStyle w:val="aa"/>
        <w:numPr>
          <w:ilvl w:val="0"/>
          <w:numId w:val="9"/>
        </w:numPr>
        <w:rPr>
          <w:b/>
          <w:bCs/>
          <w:i/>
          <w:iCs/>
        </w:rPr>
      </w:pPr>
      <w:r>
        <w:rPr>
          <w:b/>
          <w:bCs/>
          <w:i/>
          <w:iCs/>
        </w:rPr>
        <w:t>FFS: the UCI of CSI</w:t>
      </w:r>
    </w:p>
    <w:p w14:paraId="0923E85B" w14:textId="77777777" w:rsidR="00255923" w:rsidRDefault="0025592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24DE54B6" w14:textId="77777777">
        <w:trPr>
          <w:trHeight w:val="397"/>
        </w:trPr>
        <w:tc>
          <w:tcPr>
            <w:tcW w:w="9606" w:type="dxa"/>
            <w:gridSpan w:val="2"/>
            <w:shd w:val="clear" w:color="auto" w:fill="auto"/>
            <w:vAlign w:val="center"/>
          </w:tcPr>
          <w:p w14:paraId="4195A4C1"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255923" w14:paraId="7209AF2C" w14:textId="77777777">
        <w:trPr>
          <w:trHeight w:val="397"/>
        </w:trPr>
        <w:tc>
          <w:tcPr>
            <w:tcW w:w="1809" w:type="dxa"/>
            <w:shd w:val="clear" w:color="auto" w:fill="92D050"/>
            <w:vAlign w:val="center"/>
          </w:tcPr>
          <w:p w14:paraId="0064805F"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2A9D5D1B"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6D2C027F" w14:textId="77777777">
        <w:tc>
          <w:tcPr>
            <w:tcW w:w="1809" w:type="dxa"/>
            <w:shd w:val="clear" w:color="auto" w:fill="auto"/>
          </w:tcPr>
          <w:p w14:paraId="78921574" w14:textId="77777777" w:rsidR="00255923" w:rsidRDefault="001C265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174E07B1" w14:textId="77777777" w:rsidR="00255923" w:rsidRDefault="001C2655">
            <w:pPr>
              <w:widowControl/>
              <w:spacing w:after="160" w:line="240" w:lineRule="exact"/>
              <w:jc w:val="left"/>
              <w:rPr>
                <w:rFonts w:eastAsia="等线" w:cs="Times New Roman"/>
                <w:szCs w:val="24"/>
              </w:rPr>
            </w:pPr>
            <w:r>
              <w:rPr>
                <w:rFonts w:eastAsia="等线" w:cs="Times New Roman"/>
                <w:szCs w:val="24"/>
              </w:rPr>
              <w:t>Partly support.</w:t>
            </w:r>
          </w:p>
          <w:p w14:paraId="2789D137" w14:textId="77777777" w:rsidR="00255923" w:rsidRDefault="001C2655">
            <w:pPr>
              <w:widowControl/>
              <w:spacing w:after="160" w:line="240" w:lineRule="exact"/>
              <w:jc w:val="left"/>
              <w:rPr>
                <w:rFonts w:eastAsia="等线" w:cs="Times New Roman"/>
                <w:szCs w:val="24"/>
              </w:rPr>
            </w:pPr>
            <w:r>
              <w:rPr>
                <w:rFonts w:eastAsia="等线" w:cs="Times New Roman"/>
                <w:szCs w:val="24"/>
              </w:rPr>
              <w:lastRenderedPageBreak/>
              <w:t xml:space="preserve">The repeater should comply with standard UE </w:t>
            </w:r>
            <w:proofErr w:type="spellStart"/>
            <w:r>
              <w:rPr>
                <w:rFonts w:eastAsia="等线" w:cs="Times New Roman"/>
                <w:szCs w:val="24"/>
              </w:rPr>
              <w:t>behavior</w:t>
            </w:r>
            <w:proofErr w:type="spellEnd"/>
            <w:r>
              <w:rPr>
                <w:rFonts w:eastAsia="等线" w:cs="Times New Roman"/>
                <w:szCs w:val="24"/>
              </w:rPr>
              <w:t xml:space="preserve"> for standard UE signaling. For repeater-specific signaling, we support ACK/NACK for higher layer signaling (semi-static configuration) as already supported by legacy signaling but not for lower layer signaling (dynamic indication) since the low latency requirements of dynamic indications will render ACK/NACK (HARQ) useless.</w:t>
            </w:r>
          </w:p>
        </w:tc>
      </w:tr>
      <w:tr w:rsidR="00255923" w14:paraId="1A4CD986" w14:textId="77777777">
        <w:tc>
          <w:tcPr>
            <w:tcW w:w="1809" w:type="dxa"/>
            <w:shd w:val="clear" w:color="auto" w:fill="auto"/>
          </w:tcPr>
          <w:p w14:paraId="4C68A1F8"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lastRenderedPageBreak/>
              <w:t>C</w:t>
            </w:r>
            <w:r>
              <w:rPr>
                <w:rFonts w:eastAsia="等线" w:cs="Times New Roman"/>
                <w:szCs w:val="24"/>
              </w:rPr>
              <w:t>MCC</w:t>
            </w:r>
          </w:p>
        </w:tc>
        <w:tc>
          <w:tcPr>
            <w:tcW w:w="7797" w:type="dxa"/>
            <w:shd w:val="clear" w:color="auto" w:fill="auto"/>
          </w:tcPr>
          <w:p w14:paraId="651A8D38"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Support. </w:t>
            </w:r>
          </w:p>
          <w:p w14:paraId="46A88D49" w14:textId="77777777" w:rsidR="00255923" w:rsidRDefault="001C2655">
            <w:pPr>
              <w:widowControl/>
              <w:spacing w:after="160" w:line="240" w:lineRule="exact"/>
              <w:jc w:val="left"/>
              <w:rPr>
                <w:rFonts w:eastAsia="等线" w:cs="Times New Roman"/>
                <w:szCs w:val="24"/>
              </w:rPr>
            </w:pPr>
            <w:r>
              <w:rPr>
                <w:rFonts w:eastAsia="等线" w:cs="Times New Roman"/>
                <w:szCs w:val="24"/>
              </w:rPr>
              <w:t>We have the same understanding that for most signalling which are already defined for the normal UEs should be reused. For the 1</w:t>
            </w:r>
            <w:proofErr w:type="gramStart"/>
            <w:r>
              <w:rPr>
                <w:rFonts w:eastAsia="等线" w:cs="Times New Roman"/>
                <w:szCs w:val="24"/>
                <w:vertAlign w:val="superscript"/>
              </w:rPr>
              <w:t>st</w:t>
            </w:r>
            <w:r>
              <w:rPr>
                <w:rFonts w:eastAsia="等线" w:cs="Times New Roman"/>
                <w:szCs w:val="24"/>
              </w:rPr>
              <w:t xml:space="preserve"> ,</w:t>
            </w:r>
            <w:proofErr w:type="gramEnd"/>
            <w:r>
              <w:rPr>
                <w:rFonts w:eastAsia="等线" w:cs="Times New Roman"/>
                <w:szCs w:val="24"/>
              </w:rPr>
              <w:t xml:space="preserve"> 3</w:t>
            </w:r>
            <w:r>
              <w:rPr>
                <w:rFonts w:eastAsia="等线" w:cs="Times New Roman"/>
                <w:szCs w:val="24"/>
                <w:vertAlign w:val="superscript"/>
              </w:rPr>
              <w:t>rd</w:t>
            </w:r>
            <w:r>
              <w:rPr>
                <w:rFonts w:eastAsia="等线" w:cs="Times New Roman"/>
                <w:szCs w:val="24"/>
              </w:rPr>
              <w:t xml:space="preserve"> and 4</w:t>
            </w:r>
            <w:r>
              <w:rPr>
                <w:rFonts w:eastAsia="等线" w:cs="Times New Roman"/>
                <w:szCs w:val="24"/>
                <w:vertAlign w:val="superscript"/>
              </w:rPr>
              <w:t>th</w:t>
            </w:r>
            <w:r>
              <w:rPr>
                <w:rFonts w:eastAsia="等线" w:cs="Times New Roman"/>
                <w:szCs w:val="24"/>
              </w:rPr>
              <w:t xml:space="preserve"> sub-bullet, the FFS could be removed. </w:t>
            </w:r>
          </w:p>
          <w:p w14:paraId="4B411198" w14:textId="77777777" w:rsidR="00255923" w:rsidRDefault="001C2655">
            <w:pPr>
              <w:widowControl/>
              <w:spacing w:after="160" w:line="240" w:lineRule="exact"/>
              <w:jc w:val="left"/>
              <w:rPr>
                <w:rFonts w:eastAsia="等线" w:cs="Times New Roman"/>
                <w:szCs w:val="24"/>
              </w:rPr>
            </w:pPr>
            <w:r>
              <w:rPr>
                <w:rFonts w:eastAsia="等线" w:cs="Times New Roman"/>
                <w:szCs w:val="24"/>
              </w:rPr>
              <w:t>The 2</w:t>
            </w:r>
            <w:r>
              <w:rPr>
                <w:rFonts w:eastAsia="等线" w:cs="Times New Roman"/>
                <w:szCs w:val="24"/>
                <w:vertAlign w:val="superscript"/>
              </w:rPr>
              <w:t>nd</w:t>
            </w:r>
            <w:r>
              <w:rPr>
                <w:rFonts w:eastAsia="等线" w:cs="Times New Roman"/>
                <w:szCs w:val="24"/>
              </w:rPr>
              <w:t xml:space="preserve"> bullet could be discussed.</w:t>
            </w:r>
          </w:p>
        </w:tc>
      </w:tr>
      <w:tr w:rsidR="00255923" w14:paraId="00B20EE0" w14:textId="77777777">
        <w:tc>
          <w:tcPr>
            <w:tcW w:w="1809" w:type="dxa"/>
            <w:shd w:val="clear" w:color="auto" w:fill="auto"/>
          </w:tcPr>
          <w:p w14:paraId="1141B356"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2089B2ED" w14:textId="77777777" w:rsidR="00255923" w:rsidRDefault="001C2655">
            <w:pPr>
              <w:widowControl/>
              <w:spacing w:after="160" w:line="240" w:lineRule="exact"/>
              <w:jc w:val="left"/>
              <w:rPr>
                <w:rFonts w:eastAsia="等线" w:cs="Times New Roman"/>
                <w:szCs w:val="24"/>
              </w:rPr>
            </w:pPr>
            <w:r>
              <w:rPr>
                <w:rFonts w:eastAsia="等线" w:cs="Times New Roman"/>
                <w:szCs w:val="24"/>
              </w:rPr>
              <w:t>W</w:t>
            </w:r>
            <w:r>
              <w:rPr>
                <w:rFonts w:eastAsia="等线" w:cs="Times New Roman" w:hint="eastAsia"/>
                <w:szCs w:val="24"/>
              </w:rPr>
              <w:t>e</w:t>
            </w:r>
            <w:r>
              <w:rPr>
                <w:rFonts w:eastAsia="等线" w:cs="Times New Roman"/>
                <w:szCs w:val="24"/>
              </w:rPr>
              <w:t xml:space="preserve"> are fine with the proposal.</w:t>
            </w:r>
          </w:p>
          <w:p w14:paraId="5DA1E8EA" w14:textId="77777777" w:rsidR="00255923" w:rsidRDefault="001C2655">
            <w:pPr>
              <w:widowControl/>
              <w:spacing w:after="160" w:line="240" w:lineRule="exact"/>
              <w:jc w:val="left"/>
              <w:rPr>
                <w:rFonts w:eastAsia="等线" w:cs="Times New Roman"/>
                <w:szCs w:val="24"/>
              </w:rPr>
            </w:pPr>
            <w:r>
              <w:rPr>
                <w:rFonts w:eastAsia="等线" w:cs="Times New Roman"/>
                <w:szCs w:val="24"/>
              </w:rPr>
              <w:t>For 2</w:t>
            </w:r>
            <w:r>
              <w:rPr>
                <w:rFonts w:eastAsia="等线" w:cs="Times New Roman"/>
                <w:szCs w:val="24"/>
                <w:vertAlign w:val="superscript"/>
              </w:rPr>
              <w:t>nd</w:t>
            </w:r>
            <w:r>
              <w:rPr>
                <w:rFonts w:eastAsia="等线" w:cs="Times New Roman"/>
                <w:szCs w:val="24"/>
              </w:rPr>
              <w:t xml:space="preserve"> FFS, we think it is also important to support HARQ-ACK feedback for PDCCH carrying side control information, otherwise, there is ambiguity of reception of dynamic side control information. </w:t>
            </w:r>
          </w:p>
          <w:p w14:paraId="27714967"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We don’t think the latency for HARQ-ACK would be much larger than application latency itself without HARQ-ACK, and HARQ-ACK latency is much smaller than the number of slots which the side control information applies to (for dynamic indication, it also can indicate side control information for several slots). Furthermore, for semi-persistent side control information which can be activated by PDCCH, HARQ-ACK feedback is very helpful to avoid miss-alignment between gNB and NCR for a long time. </w:t>
            </w:r>
          </w:p>
          <w:p w14:paraId="4019B994" w14:textId="77777777" w:rsidR="00255923" w:rsidRDefault="00255923">
            <w:pPr>
              <w:widowControl/>
              <w:spacing w:after="160" w:line="240" w:lineRule="exact"/>
              <w:jc w:val="left"/>
              <w:rPr>
                <w:rFonts w:eastAsia="等线" w:cs="Times New Roman"/>
                <w:szCs w:val="24"/>
              </w:rPr>
            </w:pPr>
          </w:p>
          <w:p w14:paraId="35F12F58"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 </w:t>
            </w:r>
          </w:p>
        </w:tc>
      </w:tr>
      <w:tr w:rsidR="00255923" w14:paraId="0D544965" w14:textId="77777777">
        <w:tc>
          <w:tcPr>
            <w:tcW w:w="1809" w:type="dxa"/>
            <w:shd w:val="clear" w:color="auto" w:fill="auto"/>
          </w:tcPr>
          <w:p w14:paraId="49F15AED"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4B3A0EBD"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255923" w14:paraId="6BB35AD4" w14:textId="77777777">
        <w:tc>
          <w:tcPr>
            <w:tcW w:w="1809" w:type="dxa"/>
            <w:shd w:val="clear" w:color="auto" w:fill="auto"/>
          </w:tcPr>
          <w:p w14:paraId="75906E45"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40E35151"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Support the proposal.</w:t>
            </w:r>
          </w:p>
        </w:tc>
      </w:tr>
      <w:tr w:rsidR="00255923" w14:paraId="32A21E34" w14:textId="77777777">
        <w:tc>
          <w:tcPr>
            <w:tcW w:w="1809" w:type="dxa"/>
            <w:shd w:val="clear" w:color="auto" w:fill="auto"/>
          </w:tcPr>
          <w:p w14:paraId="5AB05F04"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3B39FACA" w14:textId="77777777" w:rsidR="00255923" w:rsidRDefault="001C2655">
            <w:pPr>
              <w:widowControl/>
              <w:spacing w:after="160" w:line="240" w:lineRule="exact"/>
              <w:jc w:val="left"/>
              <w:rPr>
                <w:rFonts w:eastAsia="Malgun Gothic" w:cs="Times New Roman"/>
                <w:szCs w:val="24"/>
                <w:lang w:eastAsia="ko-KR"/>
              </w:rPr>
            </w:pPr>
            <w:r>
              <w:rPr>
                <w:rFonts w:eastAsia="Malgun Gothic" w:cs="Times New Roman"/>
                <w:szCs w:val="24"/>
                <w:lang w:eastAsia="ko-KR"/>
              </w:rPr>
              <w:t>W</w:t>
            </w:r>
            <w:r>
              <w:rPr>
                <w:rFonts w:eastAsia="Malgun Gothic" w:cs="Times New Roman" w:hint="eastAsia"/>
                <w:szCs w:val="24"/>
                <w:lang w:eastAsia="ko-KR"/>
              </w:rPr>
              <w:t xml:space="preserve">e </w:t>
            </w:r>
            <w:r>
              <w:rPr>
                <w:rFonts w:eastAsia="Malgun Gothic" w:cs="Times New Roman"/>
                <w:szCs w:val="24"/>
                <w:lang w:eastAsia="ko-KR"/>
              </w:rPr>
              <w:t>are generally fine with the proposal, but don’t support the second FFS.</w:t>
            </w:r>
          </w:p>
          <w:p w14:paraId="3A56E529"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szCs w:val="24"/>
                <w:lang w:eastAsia="ko-KR"/>
              </w:rPr>
              <w:t xml:space="preserve">For the second FFS, many DCIs carrying control information of UE/MT (e.g., DCI format 2_0/2_5) also have ambiguity issue, but do not require A/N feedback for the DCI. Also, </w:t>
            </w:r>
            <w:proofErr w:type="gramStart"/>
            <w:r>
              <w:rPr>
                <w:rFonts w:eastAsia="Malgun Gothic" w:cs="Times New Roman"/>
                <w:szCs w:val="24"/>
                <w:lang w:eastAsia="ko-KR"/>
              </w:rPr>
              <w:t>similar to</w:t>
            </w:r>
            <w:proofErr w:type="gramEnd"/>
            <w:r>
              <w:rPr>
                <w:rFonts w:eastAsia="Malgun Gothic" w:cs="Times New Roman"/>
                <w:szCs w:val="24"/>
                <w:lang w:eastAsia="ko-KR"/>
              </w:rPr>
              <w:t xml:space="preserve"> Ericsson, side control information by DCI needs to be applied immediately without A/N feedback. </w:t>
            </w:r>
          </w:p>
        </w:tc>
      </w:tr>
      <w:tr w:rsidR="00255923" w14:paraId="2CD5BAD3" w14:textId="77777777">
        <w:tc>
          <w:tcPr>
            <w:tcW w:w="1809" w:type="dxa"/>
            <w:shd w:val="clear" w:color="auto" w:fill="auto"/>
          </w:tcPr>
          <w:p w14:paraId="106D6F3C"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51510911" w14:textId="77777777" w:rsidR="00255923" w:rsidRDefault="001C2655">
            <w:pPr>
              <w:widowControl/>
              <w:spacing w:after="160" w:line="240" w:lineRule="exact"/>
              <w:rPr>
                <w:rFonts w:eastAsia="Malgun Gothic" w:cs="Times New Roman"/>
                <w:szCs w:val="24"/>
                <w:lang w:eastAsia="ko-KR"/>
              </w:rPr>
            </w:pPr>
            <w:r>
              <w:rPr>
                <w:rFonts w:eastAsia="等线" w:cs="Times New Roman"/>
                <w:szCs w:val="24"/>
              </w:rPr>
              <w:t xml:space="preserve">Support except the second sub-bullet of FFS on PDCCH ACK/NACK feedback is not required. </w:t>
            </w:r>
          </w:p>
        </w:tc>
      </w:tr>
      <w:tr w:rsidR="00255923" w14:paraId="0026CD77" w14:textId="77777777">
        <w:tc>
          <w:tcPr>
            <w:tcW w:w="1809" w:type="dxa"/>
            <w:shd w:val="clear" w:color="auto" w:fill="auto"/>
          </w:tcPr>
          <w:p w14:paraId="1E6D0ED7" w14:textId="77777777" w:rsidR="00255923" w:rsidRDefault="001C265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58DF0DF1" w14:textId="77777777" w:rsidR="00255923" w:rsidRDefault="001C2655">
            <w:pPr>
              <w:widowControl/>
              <w:spacing w:after="160" w:line="240" w:lineRule="exact"/>
              <w:jc w:val="left"/>
              <w:rPr>
                <w:rFonts w:eastAsia="等线" w:cs="Times New Roman"/>
                <w:szCs w:val="24"/>
              </w:rPr>
            </w:pPr>
            <w:r>
              <w:rPr>
                <w:rFonts w:eastAsia="等线" w:cs="Times New Roman"/>
                <w:szCs w:val="24"/>
              </w:rPr>
              <w:t>We are OK to discuss 2</w:t>
            </w:r>
            <w:r>
              <w:rPr>
                <w:rFonts w:eastAsia="等线" w:cs="Times New Roman"/>
                <w:szCs w:val="24"/>
                <w:vertAlign w:val="superscript"/>
              </w:rPr>
              <w:t>nd</w:t>
            </w:r>
            <w:r>
              <w:rPr>
                <w:rFonts w:eastAsia="等线" w:cs="Times New Roman"/>
                <w:szCs w:val="24"/>
              </w:rPr>
              <w:t xml:space="preserve"> bullet, i.e., whether to support ACK/NACK feedback for PDCCH carrying SCI.</w:t>
            </w:r>
          </w:p>
        </w:tc>
      </w:tr>
      <w:tr w:rsidR="00255923" w14:paraId="41227F8B" w14:textId="77777777">
        <w:tc>
          <w:tcPr>
            <w:tcW w:w="1809" w:type="dxa"/>
            <w:shd w:val="clear" w:color="auto" w:fill="auto"/>
          </w:tcPr>
          <w:p w14:paraId="6BA50BD2"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35C35CF8"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 xml:space="preserve">We are generally fine with the proposal. </w:t>
            </w:r>
          </w:p>
          <w:p w14:paraId="22D26AB1"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 xml:space="preserve">But this proposal seems to focus on support of ACK/NACK feedback, which is in our view very necessary procedure of NCR. But since the exact signal or channel carrying side control information is still under discussion, we may decouple the ACK/NACK feedback procedure from the exact channel carrying side control information, which can be FFS part in sub-bullet. As for the last 2 sub-bullet on SR and CSI, we are fine to keep them. </w:t>
            </w:r>
            <w:proofErr w:type="gramStart"/>
            <w:r>
              <w:rPr>
                <w:rFonts w:eastAsia="等线" w:cs="Times New Roman" w:hint="eastAsia"/>
                <w:szCs w:val="24"/>
                <w:lang w:val="en-US"/>
              </w:rPr>
              <w:t>So</w:t>
            </w:r>
            <w:proofErr w:type="gramEnd"/>
            <w:r>
              <w:rPr>
                <w:rFonts w:eastAsia="等线" w:cs="Times New Roman" w:hint="eastAsia"/>
                <w:szCs w:val="24"/>
                <w:lang w:val="en-US"/>
              </w:rPr>
              <w:t xml:space="preserve"> we suggest the following:</w:t>
            </w:r>
          </w:p>
          <w:p w14:paraId="7D53BE8C" w14:textId="77777777" w:rsidR="00255923" w:rsidRDefault="001C2655">
            <w:pPr>
              <w:spacing w:after="0"/>
              <w:rPr>
                <w:b/>
                <w:bCs/>
                <w:i/>
                <w:iCs/>
              </w:rPr>
            </w:pPr>
            <w:r>
              <w:rPr>
                <w:b/>
                <w:bCs/>
                <w:i/>
                <w:iCs/>
                <w:highlight w:val="yellow"/>
              </w:rPr>
              <w:t>Proposal 2-3-1</w:t>
            </w:r>
            <w:r>
              <w:rPr>
                <w:b/>
                <w:bCs/>
                <w:i/>
                <w:iCs/>
              </w:rPr>
              <w:t xml:space="preserve">: </w:t>
            </w:r>
            <w:r>
              <w:rPr>
                <w:b/>
                <w:bCs/>
                <w:i/>
                <w:iCs/>
                <w:strike/>
                <w:color w:val="FF0000"/>
              </w:rPr>
              <w:t xml:space="preserve">At least </w:t>
            </w:r>
            <w:r>
              <w:rPr>
                <w:b/>
                <w:bCs/>
                <w:i/>
                <w:iCs/>
              </w:rPr>
              <w:t>ACK/NACK feedback</w:t>
            </w:r>
            <w:r>
              <w:rPr>
                <w:b/>
                <w:bCs/>
                <w:i/>
                <w:iCs/>
                <w:lang w:val="en-US"/>
              </w:rPr>
              <w:t xml:space="preserve"> </w:t>
            </w:r>
            <w:r>
              <w:rPr>
                <w:b/>
                <w:bCs/>
                <w:i/>
                <w:iCs/>
                <w:strike/>
                <w:color w:val="FF0000"/>
                <w:lang w:val="en-US"/>
              </w:rPr>
              <w:t>of PDSCH</w:t>
            </w:r>
            <w:r>
              <w:rPr>
                <w:rFonts w:hint="eastAsia"/>
                <w:b/>
                <w:bCs/>
                <w:i/>
                <w:iCs/>
                <w:lang w:val="en-US"/>
              </w:rPr>
              <w:t xml:space="preserve"> </w:t>
            </w:r>
            <w:r>
              <w:rPr>
                <w:rFonts w:hint="eastAsia"/>
                <w:b/>
                <w:bCs/>
                <w:i/>
                <w:iCs/>
                <w:color w:val="FF0000"/>
                <w:lang w:val="en-US"/>
              </w:rPr>
              <w:t>in response to side control information</w:t>
            </w:r>
            <w:r>
              <w:rPr>
                <w:b/>
                <w:bCs/>
                <w:i/>
                <w:iCs/>
              </w:rPr>
              <w:t xml:space="preserve"> is supported</w:t>
            </w:r>
          </w:p>
          <w:p w14:paraId="10C1EE2F" w14:textId="77777777" w:rsidR="00255923" w:rsidRDefault="001C2655">
            <w:pPr>
              <w:pStyle w:val="aa"/>
              <w:numPr>
                <w:ilvl w:val="0"/>
                <w:numId w:val="9"/>
              </w:numPr>
              <w:rPr>
                <w:b/>
                <w:bCs/>
                <w:i/>
                <w:iCs/>
              </w:rPr>
            </w:pPr>
            <w:r>
              <w:rPr>
                <w:b/>
                <w:bCs/>
                <w:i/>
                <w:iCs/>
              </w:rPr>
              <w:t>FFS: the details of ACK/NACK feedback of PDSCH</w:t>
            </w:r>
          </w:p>
          <w:p w14:paraId="7ADB3525" w14:textId="77777777" w:rsidR="00255923" w:rsidRDefault="001C2655">
            <w:pPr>
              <w:pStyle w:val="aa"/>
              <w:numPr>
                <w:ilvl w:val="0"/>
                <w:numId w:val="9"/>
              </w:numPr>
              <w:rPr>
                <w:b/>
                <w:bCs/>
                <w:i/>
                <w:iCs/>
              </w:rPr>
            </w:pPr>
            <w:r>
              <w:rPr>
                <w:b/>
                <w:bCs/>
                <w:i/>
                <w:iCs/>
              </w:rPr>
              <w:t>FFS: the UCI of ACK/NACK feedback of PDCCH</w:t>
            </w:r>
          </w:p>
          <w:p w14:paraId="4692D5DC" w14:textId="77777777" w:rsidR="00255923" w:rsidRDefault="001C2655">
            <w:pPr>
              <w:pStyle w:val="aa"/>
              <w:numPr>
                <w:ilvl w:val="0"/>
                <w:numId w:val="9"/>
              </w:numPr>
              <w:rPr>
                <w:b/>
                <w:bCs/>
                <w:i/>
                <w:iCs/>
              </w:rPr>
            </w:pPr>
            <w:r>
              <w:rPr>
                <w:b/>
                <w:bCs/>
                <w:i/>
                <w:iCs/>
              </w:rPr>
              <w:t>FFS: the UCI of SR</w:t>
            </w:r>
          </w:p>
          <w:p w14:paraId="0A2337DC" w14:textId="77777777" w:rsidR="00255923" w:rsidRDefault="001C2655">
            <w:pPr>
              <w:pStyle w:val="aa"/>
              <w:numPr>
                <w:ilvl w:val="0"/>
                <w:numId w:val="9"/>
              </w:numPr>
              <w:rPr>
                <w:b/>
                <w:bCs/>
                <w:i/>
                <w:iCs/>
              </w:rPr>
            </w:pPr>
            <w:r>
              <w:rPr>
                <w:b/>
                <w:bCs/>
                <w:i/>
                <w:iCs/>
              </w:rPr>
              <w:t>FFS: the UCI of CSI</w:t>
            </w:r>
          </w:p>
          <w:p w14:paraId="0422ABB9" w14:textId="77777777" w:rsidR="00255923" w:rsidRDefault="00255923">
            <w:pPr>
              <w:widowControl/>
              <w:spacing w:after="160" w:line="240" w:lineRule="exact"/>
              <w:jc w:val="left"/>
              <w:rPr>
                <w:rFonts w:eastAsia="等线" w:cs="Times New Roman"/>
                <w:szCs w:val="24"/>
                <w:lang w:val="en-US"/>
              </w:rPr>
            </w:pPr>
          </w:p>
        </w:tc>
      </w:tr>
      <w:tr w:rsidR="000A018E" w14:paraId="18C62CED" w14:textId="77777777" w:rsidTr="00C550E9">
        <w:tc>
          <w:tcPr>
            <w:tcW w:w="1809" w:type="dxa"/>
            <w:shd w:val="clear" w:color="auto" w:fill="auto"/>
          </w:tcPr>
          <w:p w14:paraId="7980A405" w14:textId="77777777" w:rsidR="000A018E" w:rsidRDefault="000A018E" w:rsidP="00C550E9">
            <w:pPr>
              <w:widowControl/>
              <w:spacing w:after="160" w:line="240" w:lineRule="exact"/>
              <w:jc w:val="left"/>
              <w:rPr>
                <w:rFonts w:eastAsia="等线" w:cs="Times New Roman"/>
                <w:szCs w:val="24"/>
              </w:rPr>
            </w:pPr>
            <w:r>
              <w:rPr>
                <w:rFonts w:eastAsia="等线" w:cs="Times New Roman" w:hint="eastAsia"/>
                <w:szCs w:val="24"/>
              </w:rPr>
              <w:lastRenderedPageBreak/>
              <w:t>F</w:t>
            </w:r>
            <w:r>
              <w:rPr>
                <w:rFonts w:eastAsia="等线" w:cs="Times New Roman"/>
                <w:szCs w:val="24"/>
              </w:rPr>
              <w:t>ujitsu</w:t>
            </w:r>
          </w:p>
        </w:tc>
        <w:tc>
          <w:tcPr>
            <w:tcW w:w="7797" w:type="dxa"/>
            <w:shd w:val="clear" w:color="auto" w:fill="auto"/>
          </w:tcPr>
          <w:p w14:paraId="57215A03" w14:textId="77777777" w:rsidR="000A018E" w:rsidRDefault="000A018E" w:rsidP="00C550E9">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p w14:paraId="35870B38" w14:textId="77777777" w:rsidR="000A018E" w:rsidRDefault="000A018E" w:rsidP="00C550E9">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or HARQ-ACK feedback for PDCCH, we share the same view with Intel.</w:t>
            </w:r>
          </w:p>
        </w:tc>
      </w:tr>
      <w:tr w:rsidR="00166BD5" w14:paraId="06F63691" w14:textId="77777777" w:rsidTr="00C550E9">
        <w:tc>
          <w:tcPr>
            <w:tcW w:w="1809" w:type="dxa"/>
            <w:shd w:val="clear" w:color="auto" w:fill="auto"/>
          </w:tcPr>
          <w:p w14:paraId="799B9DB9" w14:textId="1D792C2E" w:rsidR="00166BD5" w:rsidRDefault="00166BD5" w:rsidP="00C550E9">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61FECC73" w14:textId="0E57ED7F" w:rsidR="004B749C" w:rsidRDefault="00166BD5" w:rsidP="00C550E9">
            <w:pPr>
              <w:widowControl/>
              <w:spacing w:after="160" w:line="240" w:lineRule="exact"/>
              <w:jc w:val="left"/>
              <w:rPr>
                <w:rFonts w:eastAsia="等线" w:cs="Times New Roman"/>
                <w:szCs w:val="24"/>
              </w:rPr>
            </w:pPr>
            <w:r>
              <w:rPr>
                <w:rFonts w:eastAsia="等线" w:cs="Times New Roman"/>
                <w:szCs w:val="24"/>
              </w:rPr>
              <w:t>We support the proposal and would pr</w:t>
            </w:r>
            <w:r w:rsidR="004B749C">
              <w:rPr>
                <w:rFonts w:eastAsia="等线" w:cs="Times New Roman"/>
                <w:szCs w:val="24"/>
              </w:rPr>
              <w:t>e</w:t>
            </w:r>
            <w:r>
              <w:rPr>
                <w:rFonts w:eastAsia="等线" w:cs="Times New Roman"/>
                <w:szCs w:val="24"/>
              </w:rPr>
              <w:t>fer to also agree on HARQ-ACK feedback for PDCCH</w:t>
            </w:r>
          </w:p>
        </w:tc>
      </w:tr>
      <w:tr w:rsidR="00F86676" w14:paraId="459EBA39" w14:textId="77777777" w:rsidTr="00C550E9">
        <w:tc>
          <w:tcPr>
            <w:tcW w:w="1809" w:type="dxa"/>
            <w:shd w:val="clear" w:color="auto" w:fill="auto"/>
          </w:tcPr>
          <w:p w14:paraId="7A9DF5A6" w14:textId="56AA2845" w:rsidR="00F86676" w:rsidRDefault="00F86676" w:rsidP="00F86676">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58D7BB01" w14:textId="77777777" w:rsidR="00F86676" w:rsidRDefault="00F86676" w:rsidP="00F86676">
            <w:pPr>
              <w:widowControl/>
              <w:spacing w:after="160" w:line="240" w:lineRule="exact"/>
              <w:jc w:val="left"/>
              <w:rPr>
                <w:rFonts w:eastAsia="等线" w:cs="Times New Roman"/>
                <w:szCs w:val="24"/>
              </w:rPr>
            </w:pPr>
            <w:r>
              <w:rPr>
                <w:rFonts w:eastAsia="等线" w:cs="Times New Roman"/>
                <w:szCs w:val="24"/>
              </w:rPr>
              <w:t>Support the proposal</w:t>
            </w:r>
          </w:p>
          <w:p w14:paraId="18E5DEBD" w14:textId="672DEA54" w:rsidR="00F86676" w:rsidRDefault="00F86676" w:rsidP="00F86676">
            <w:pPr>
              <w:widowControl/>
              <w:spacing w:after="160" w:line="240" w:lineRule="exact"/>
              <w:jc w:val="left"/>
              <w:rPr>
                <w:rFonts w:eastAsia="等线" w:cs="Times New Roman"/>
                <w:szCs w:val="24"/>
              </w:rPr>
            </w:pPr>
            <w:r>
              <w:rPr>
                <w:rFonts w:ascii="Times New Roman" w:eastAsia="Batang" w:hAnsi="Times New Roman" w:cs="Times New Roman"/>
                <w:szCs w:val="20"/>
              </w:rPr>
              <w:t>In our understanding HARQ feedback for PDCCH is essential in case of NCR to avoid performance degradation due to noise amplification and packet loss. Monitoring NCR operation based on UE feedback can lead to additional delay.</w:t>
            </w:r>
          </w:p>
        </w:tc>
      </w:tr>
      <w:tr w:rsidR="00097841" w14:paraId="62B7F076" w14:textId="77777777" w:rsidTr="00C550E9">
        <w:tc>
          <w:tcPr>
            <w:tcW w:w="1809" w:type="dxa"/>
            <w:shd w:val="clear" w:color="auto" w:fill="auto"/>
          </w:tcPr>
          <w:p w14:paraId="403C4F76" w14:textId="2630D9C5" w:rsidR="00097841" w:rsidRDefault="00097841" w:rsidP="00097841">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64C1326A" w14:textId="4693B9B1" w:rsidR="00097841" w:rsidRDefault="00097841" w:rsidP="00097841">
            <w:pPr>
              <w:widowControl/>
              <w:spacing w:after="160" w:line="240" w:lineRule="exact"/>
              <w:jc w:val="left"/>
              <w:rPr>
                <w:rFonts w:eastAsia="等线" w:cs="Times New Roman"/>
                <w:szCs w:val="24"/>
              </w:rPr>
            </w:pPr>
            <w:r>
              <w:rPr>
                <w:rFonts w:eastAsia="等线" w:cs="Times New Roman"/>
                <w:szCs w:val="24"/>
              </w:rPr>
              <w:t>We are fine with the proposal. We are also fine with ACK/NACK for PDCCH (2</w:t>
            </w:r>
            <w:r w:rsidRPr="00E7101B">
              <w:rPr>
                <w:rFonts w:eastAsia="等线" w:cs="Times New Roman"/>
                <w:szCs w:val="24"/>
                <w:vertAlign w:val="superscript"/>
              </w:rPr>
              <w:t>nd</w:t>
            </w:r>
            <w:r>
              <w:rPr>
                <w:rFonts w:eastAsia="等线" w:cs="Times New Roman"/>
                <w:szCs w:val="24"/>
              </w:rPr>
              <w:t xml:space="preserve"> bullet) if it doesn’t cause delay for applying the side control information.</w:t>
            </w:r>
          </w:p>
        </w:tc>
      </w:tr>
      <w:tr w:rsidR="001D19DD" w14:paraId="0C8B50B4" w14:textId="77777777" w:rsidTr="00C550E9">
        <w:tc>
          <w:tcPr>
            <w:tcW w:w="1809" w:type="dxa"/>
            <w:shd w:val="clear" w:color="auto" w:fill="auto"/>
          </w:tcPr>
          <w:p w14:paraId="483A54EA" w14:textId="6D95D8B6" w:rsidR="001D19DD" w:rsidRDefault="001D19DD" w:rsidP="001D19DD">
            <w:pPr>
              <w:widowControl/>
              <w:spacing w:after="160" w:line="240" w:lineRule="exact"/>
              <w:jc w:val="left"/>
              <w:rPr>
                <w:rFonts w:eastAsia="等线" w:cs="Times New Roman"/>
                <w:szCs w:val="24"/>
              </w:rPr>
            </w:pPr>
            <w:r>
              <w:rPr>
                <w:rFonts w:eastAsia="等线" w:cs="Times New Roman"/>
                <w:szCs w:val="24"/>
              </w:rPr>
              <w:t>Xiaomi</w:t>
            </w:r>
          </w:p>
        </w:tc>
        <w:tc>
          <w:tcPr>
            <w:tcW w:w="7797" w:type="dxa"/>
            <w:shd w:val="clear" w:color="auto" w:fill="auto"/>
          </w:tcPr>
          <w:p w14:paraId="00D87EF6" w14:textId="28A7C1EB" w:rsidR="001D19DD" w:rsidRDefault="001D19DD" w:rsidP="001D19DD">
            <w:pPr>
              <w:widowControl/>
              <w:spacing w:after="160" w:line="240" w:lineRule="exact"/>
              <w:jc w:val="left"/>
              <w:rPr>
                <w:rFonts w:eastAsia="等线" w:cs="Times New Roman"/>
                <w:szCs w:val="24"/>
              </w:rPr>
            </w:pPr>
            <w:r>
              <w:rPr>
                <w:rFonts w:eastAsia="等线" w:cs="Times New Roman"/>
                <w:szCs w:val="24"/>
              </w:rPr>
              <w:t>We support this proposal and we think HARQ-ACK feedback for PDCCH is necessary.</w:t>
            </w:r>
          </w:p>
        </w:tc>
      </w:tr>
      <w:tr w:rsidR="00787ABB" w14:paraId="500E0DE7" w14:textId="77777777" w:rsidTr="00C550E9">
        <w:tc>
          <w:tcPr>
            <w:tcW w:w="1809" w:type="dxa"/>
            <w:shd w:val="clear" w:color="auto" w:fill="auto"/>
          </w:tcPr>
          <w:p w14:paraId="759ED113" w14:textId="50A3EDC3" w:rsidR="00787ABB" w:rsidRDefault="00787ABB" w:rsidP="001D19DD">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68C7B23F" w14:textId="44925AE2" w:rsidR="00787ABB" w:rsidRDefault="00787ABB" w:rsidP="001D19DD">
            <w:pPr>
              <w:widowControl/>
              <w:spacing w:after="160" w:line="240" w:lineRule="exact"/>
              <w:jc w:val="left"/>
              <w:rPr>
                <w:rFonts w:eastAsia="等线" w:cs="Times New Roman"/>
                <w:szCs w:val="24"/>
              </w:rPr>
            </w:pPr>
            <w:r>
              <w:rPr>
                <w:rFonts w:eastAsia="等线" w:cs="Times New Roman"/>
                <w:szCs w:val="24"/>
              </w:rPr>
              <w:t>Support</w:t>
            </w:r>
          </w:p>
        </w:tc>
      </w:tr>
      <w:tr w:rsidR="00CB0C5B" w14:paraId="582B714F" w14:textId="77777777" w:rsidTr="00C550E9">
        <w:tc>
          <w:tcPr>
            <w:tcW w:w="1809" w:type="dxa"/>
            <w:shd w:val="clear" w:color="auto" w:fill="auto"/>
          </w:tcPr>
          <w:p w14:paraId="45C30D87" w14:textId="5319391F" w:rsidR="00CB0C5B" w:rsidRDefault="00CB0C5B" w:rsidP="001D19DD">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66EAC8EF" w14:textId="05D5B941" w:rsidR="00CB0C5B" w:rsidRDefault="00CB0C5B" w:rsidP="001D19DD">
            <w:pPr>
              <w:widowControl/>
              <w:spacing w:after="160" w:line="240" w:lineRule="exact"/>
              <w:jc w:val="left"/>
              <w:rPr>
                <w:rFonts w:eastAsia="等线" w:cs="Times New Roman"/>
                <w:szCs w:val="24"/>
              </w:rPr>
            </w:pPr>
            <w:r>
              <w:rPr>
                <w:rFonts w:eastAsia="等线" w:cs="Times New Roman"/>
                <w:szCs w:val="24"/>
              </w:rPr>
              <w:t>Support this proposal and think that HARQ-ACK/NACK feedback for PDCCH is necessary.</w:t>
            </w:r>
          </w:p>
        </w:tc>
      </w:tr>
      <w:tr w:rsidR="00C550E9" w14:paraId="264F65F6" w14:textId="77777777" w:rsidTr="00C550E9">
        <w:tc>
          <w:tcPr>
            <w:tcW w:w="1809" w:type="dxa"/>
            <w:shd w:val="clear" w:color="auto" w:fill="auto"/>
          </w:tcPr>
          <w:p w14:paraId="565F4AF2" w14:textId="3F7E2A7D" w:rsidR="00C550E9" w:rsidRDefault="00C550E9" w:rsidP="00C550E9">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20CAFCC2" w14:textId="406A1D43" w:rsidR="00C550E9" w:rsidRDefault="00C550E9" w:rsidP="00C550E9">
            <w:pPr>
              <w:widowControl/>
              <w:spacing w:after="160" w:line="240" w:lineRule="exact"/>
              <w:jc w:val="left"/>
              <w:rPr>
                <w:rFonts w:eastAsia="等线" w:cs="Times New Roman"/>
                <w:szCs w:val="24"/>
              </w:rPr>
            </w:pPr>
            <w:r>
              <w:rPr>
                <w:rFonts w:eastAsia="等线" w:cs="Times New Roman"/>
                <w:szCs w:val="24"/>
              </w:rPr>
              <w:t xml:space="preserve">Fine with the </w:t>
            </w:r>
            <w:proofErr w:type="gramStart"/>
            <w:r>
              <w:rPr>
                <w:rFonts w:eastAsia="等线" w:cs="Times New Roman"/>
                <w:szCs w:val="24"/>
              </w:rPr>
              <w:t>proposal, and</w:t>
            </w:r>
            <w:proofErr w:type="gramEnd"/>
            <w:r>
              <w:rPr>
                <w:rFonts w:eastAsia="等线" w:cs="Times New Roman"/>
                <w:szCs w:val="24"/>
              </w:rPr>
              <w:t xml:space="preserve"> prefer to remove the FFS for the last bullet (i.e., agree to support CSI for NCR-MT). We are OK to keep the FFS </w:t>
            </w:r>
            <w:r w:rsidR="009B194B">
              <w:rPr>
                <w:rFonts w:eastAsia="等线" w:cs="Times New Roman"/>
                <w:szCs w:val="24"/>
              </w:rPr>
              <w:t xml:space="preserve">points </w:t>
            </w:r>
            <w:r>
              <w:rPr>
                <w:rFonts w:eastAsia="等线" w:cs="Times New Roman"/>
                <w:szCs w:val="24"/>
              </w:rPr>
              <w:t xml:space="preserve">for HARQ-ACK </w:t>
            </w:r>
            <w:r w:rsidR="009B194B">
              <w:rPr>
                <w:rFonts w:eastAsia="等线" w:cs="Times New Roman"/>
                <w:szCs w:val="24"/>
              </w:rPr>
              <w:t>of</w:t>
            </w:r>
            <w:r>
              <w:rPr>
                <w:rFonts w:eastAsia="等线" w:cs="Times New Roman"/>
                <w:szCs w:val="24"/>
              </w:rPr>
              <w:t xml:space="preserve"> PDCCH and </w:t>
            </w:r>
            <w:r w:rsidR="009B194B">
              <w:rPr>
                <w:rFonts w:eastAsia="等线" w:cs="Times New Roman"/>
                <w:szCs w:val="24"/>
              </w:rPr>
              <w:t xml:space="preserve">for </w:t>
            </w:r>
            <w:r>
              <w:rPr>
                <w:rFonts w:eastAsia="等线" w:cs="Times New Roman"/>
                <w:szCs w:val="24"/>
              </w:rPr>
              <w:t>SR</w:t>
            </w:r>
            <w:r w:rsidR="009B194B">
              <w:rPr>
                <w:rFonts w:eastAsia="等线" w:cs="Times New Roman"/>
                <w:szCs w:val="24"/>
              </w:rPr>
              <w:t>, which can be further discussed in the next meeting. Also, the proposal needs to mention NCR-MT.</w:t>
            </w:r>
          </w:p>
        </w:tc>
      </w:tr>
      <w:tr w:rsidR="00ED7C7F" w14:paraId="47F8A8E5" w14:textId="77777777" w:rsidTr="00C550E9">
        <w:tc>
          <w:tcPr>
            <w:tcW w:w="1809" w:type="dxa"/>
            <w:shd w:val="clear" w:color="auto" w:fill="auto"/>
          </w:tcPr>
          <w:p w14:paraId="17D944B6" w14:textId="02FE6D0E" w:rsidR="00ED7C7F" w:rsidRDefault="00ED7C7F" w:rsidP="00ED7C7F">
            <w:pPr>
              <w:widowControl/>
              <w:spacing w:after="160" w:line="240" w:lineRule="exact"/>
              <w:jc w:val="left"/>
              <w:rPr>
                <w:rFonts w:eastAsia="等线" w:cs="Times New Roman"/>
                <w:szCs w:val="24"/>
              </w:rPr>
            </w:pPr>
            <w:r>
              <w:rPr>
                <w:rFonts w:eastAsia="等线" w:cs="Times New Roman"/>
                <w:szCs w:val="24"/>
              </w:rPr>
              <w:t xml:space="preserve">Qualcomm </w:t>
            </w:r>
          </w:p>
        </w:tc>
        <w:tc>
          <w:tcPr>
            <w:tcW w:w="7797" w:type="dxa"/>
            <w:shd w:val="clear" w:color="auto" w:fill="auto"/>
          </w:tcPr>
          <w:p w14:paraId="75AA73A5" w14:textId="77777777" w:rsidR="00ED7C7F" w:rsidRDefault="00ED7C7F" w:rsidP="00ED7C7F">
            <w:pPr>
              <w:widowControl/>
              <w:spacing w:after="160" w:line="240" w:lineRule="exact"/>
              <w:jc w:val="left"/>
              <w:rPr>
                <w:rFonts w:eastAsia="等线" w:cs="Times New Roman"/>
                <w:szCs w:val="24"/>
              </w:rPr>
            </w:pPr>
            <w:r>
              <w:rPr>
                <w:rFonts w:eastAsia="等线" w:cs="Times New Roman"/>
                <w:szCs w:val="24"/>
              </w:rPr>
              <w:t>NCR-MT should follow legacy procedures. We are not sure what is there “for further study” regarding the 1</w:t>
            </w:r>
            <w:r w:rsidRPr="002C63EE">
              <w:rPr>
                <w:rFonts w:eastAsia="等线" w:cs="Times New Roman"/>
                <w:szCs w:val="24"/>
                <w:vertAlign w:val="superscript"/>
              </w:rPr>
              <w:t>st</w:t>
            </w:r>
            <w:r>
              <w:rPr>
                <w:rFonts w:eastAsia="等线" w:cs="Times New Roman"/>
                <w:szCs w:val="24"/>
              </w:rPr>
              <w:t xml:space="preserve">, </w:t>
            </w:r>
            <w:proofErr w:type="gramStart"/>
            <w:r>
              <w:rPr>
                <w:rFonts w:eastAsia="等线" w:cs="Times New Roman"/>
                <w:szCs w:val="24"/>
              </w:rPr>
              <w:t>3</w:t>
            </w:r>
            <w:r w:rsidRPr="002C63EE">
              <w:rPr>
                <w:rFonts w:eastAsia="等线" w:cs="Times New Roman"/>
                <w:szCs w:val="24"/>
                <w:vertAlign w:val="superscript"/>
              </w:rPr>
              <w:t>rd</w:t>
            </w:r>
            <w:proofErr w:type="gramEnd"/>
            <w:r>
              <w:rPr>
                <w:rFonts w:eastAsia="等线" w:cs="Times New Roman"/>
                <w:szCs w:val="24"/>
              </w:rPr>
              <w:t xml:space="preserve"> and 4</w:t>
            </w:r>
            <w:r w:rsidRPr="002C63EE">
              <w:rPr>
                <w:rFonts w:eastAsia="等线" w:cs="Times New Roman"/>
                <w:szCs w:val="24"/>
                <w:vertAlign w:val="superscript"/>
              </w:rPr>
              <w:t>th</w:t>
            </w:r>
            <w:r>
              <w:rPr>
                <w:rFonts w:eastAsia="等线" w:cs="Times New Roman"/>
                <w:szCs w:val="24"/>
              </w:rPr>
              <w:t xml:space="preserve"> bullets.</w:t>
            </w:r>
          </w:p>
          <w:p w14:paraId="052DC559" w14:textId="27237EAD" w:rsidR="00ED7C7F" w:rsidRDefault="00ED7C7F" w:rsidP="00ED7C7F">
            <w:pPr>
              <w:widowControl/>
              <w:spacing w:after="160" w:line="240" w:lineRule="exact"/>
              <w:jc w:val="left"/>
              <w:rPr>
                <w:rFonts w:eastAsia="等线" w:cs="Times New Roman"/>
                <w:szCs w:val="24"/>
              </w:rPr>
            </w:pPr>
            <w:r>
              <w:rPr>
                <w:rFonts w:eastAsia="等线" w:cs="Times New Roman"/>
                <w:szCs w:val="24"/>
              </w:rPr>
              <w:t>We do not need to agree on every single legacy procedure to be supported by the NCR-MT (it should be assumed as the default), rather should only spend time on the new things that may need to be added (like 2</w:t>
            </w:r>
            <w:r w:rsidRPr="002C63EE">
              <w:rPr>
                <w:rFonts w:eastAsia="等线" w:cs="Times New Roman"/>
                <w:szCs w:val="24"/>
                <w:vertAlign w:val="superscript"/>
              </w:rPr>
              <w:t>nd</w:t>
            </w:r>
            <w:r>
              <w:rPr>
                <w:rFonts w:eastAsia="等线" w:cs="Times New Roman"/>
                <w:szCs w:val="24"/>
              </w:rPr>
              <w:t xml:space="preserve"> bullet).</w:t>
            </w:r>
          </w:p>
        </w:tc>
      </w:tr>
      <w:tr w:rsidR="00A248E4" w14:paraId="39A66CD4" w14:textId="77777777" w:rsidTr="00C550E9">
        <w:tc>
          <w:tcPr>
            <w:tcW w:w="1809" w:type="dxa"/>
            <w:shd w:val="clear" w:color="auto" w:fill="auto"/>
          </w:tcPr>
          <w:p w14:paraId="036EEF59" w14:textId="27CA2C2D" w:rsidR="00A248E4" w:rsidRDefault="00A248E4" w:rsidP="00ED7C7F">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51E0D70A" w14:textId="79088116" w:rsidR="00A248E4" w:rsidRDefault="00A248E4" w:rsidP="00ED7C7F">
            <w:pPr>
              <w:widowControl/>
              <w:spacing w:after="160" w:line="240" w:lineRule="exact"/>
              <w:jc w:val="left"/>
              <w:rPr>
                <w:rFonts w:eastAsia="等线" w:cs="Times New Roman"/>
                <w:szCs w:val="24"/>
              </w:rPr>
            </w:pPr>
            <w:r>
              <w:rPr>
                <w:rFonts w:eastAsia="等线" w:cs="Times New Roman"/>
                <w:szCs w:val="24"/>
              </w:rPr>
              <w:t>Support</w:t>
            </w:r>
          </w:p>
        </w:tc>
      </w:tr>
      <w:tr w:rsidR="00EB4628" w14:paraId="5747E49C" w14:textId="77777777" w:rsidTr="00C550E9">
        <w:tc>
          <w:tcPr>
            <w:tcW w:w="1809" w:type="dxa"/>
            <w:shd w:val="clear" w:color="auto" w:fill="auto"/>
          </w:tcPr>
          <w:p w14:paraId="0F6E0BF3" w14:textId="4785C3F0" w:rsidR="00EB4628" w:rsidRDefault="00EB4628" w:rsidP="00ED7C7F">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0BCD1FC1" w14:textId="35E842BF" w:rsidR="00EB4628" w:rsidRDefault="00EB4628" w:rsidP="00ED7C7F">
            <w:pPr>
              <w:widowControl/>
              <w:spacing w:after="160" w:line="240" w:lineRule="exact"/>
              <w:jc w:val="left"/>
              <w:rPr>
                <w:rFonts w:eastAsia="等线" w:cs="Times New Roman"/>
                <w:szCs w:val="24"/>
              </w:rPr>
            </w:pPr>
            <w:r>
              <w:rPr>
                <w:rFonts w:eastAsia="等线" w:cs="Times New Roman"/>
                <w:szCs w:val="24"/>
              </w:rPr>
              <w:t>No need to agree legacy procedures, as MT follows legacy UE behaviour.</w:t>
            </w:r>
          </w:p>
        </w:tc>
      </w:tr>
      <w:tr w:rsidR="00AF26C5" w14:paraId="15A19278" w14:textId="77777777" w:rsidTr="00A15918">
        <w:tc>
          <w:tcPr>
            <w:tcW w:w="1809" w:type="dxa"/>
            <w:shd w:val="clear" w:color="auto" w:fill="auto"/>
          </w:tcPr>
          <w:p w14:paraId="2272B542" w14:textId="77777777" w:rsidR="00AF26C5" w:rsidRDefault="00AF26C5" w:rsidP="00A15918">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25A06724" w14:textId="77777777" w:rsidR="00AF26C5" w:rsidRDefault="00AF26C5" w:rsidP="00A15918">
            <w:pPr>
              <w:widowControl/>
              <w:spacing w:after="160" w:line="240" w:lineRule="exact"/>
              <w:jc w:val="left"/>
              <w:rPr>
                <w:rFonts w:eastAsia="等线" w:cs="Times New Roman"/>
                <w:szCs w:val="24"/>
              </w:rPr>
            </w:pPr>
            <w:r>
              <w:rPr>
                <w:rFonts w:eastAsia="等线" w:cs="Times New Roman"/>
                <w:szCs w:val="24"/>
              </w:rPr>
              <w:t xml:space="preserve">We are fine with the proposal. </w:t>
            </w:r>
          </w:p>
        </w:tc>
      </w:tr>
      <w:tr w:rsidR="00AF26C5" w14:paraId="55301CA6" w14:textId="77777777" w:rsidTr="00C550E9">
        <w:tc>
          <w:tcPr>
            <w:tcW w:w="1809" w:type="dxa"/>
            <w:shd w:val="clear" w:color="auto" w:fill="auto"/>
          </w:tcPr>
          <w:p w14:paraId="3925AFBD" w14:textId="09D0B585" w:rsidR="00AF26C5" w:rsidRPr="00C43EB6" w:rsidRDefault="00C43EB6" w:rsidP="00ED7C7F">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E</w:t>
            </w:r>
            <w:r>
              <w:rPr>
                <w:rFonts w:eastAsia="Malgun Gothic" w:cs="Times New Roman"/>
                <w:szCs w:val="24"/>
                <w:lang w:eastAsia="ko-KR"/>
              </w:rPr>
              <w:t>TRI</w:t>
            </w:r>
          </w:p>
        </w:tc>
        <w:tc>
          <w:tcPr>
            <w:tcW w:w="7797" w:type="dxa"/>
            <w:shd w:val="clear" w:color="auto" w:fill="auto"/>
          </w:tcPr>
          <w:p w14:paraId="75D3B0BC" w14:textId="72D7E731" w:rsidR="00AF26C5" w:rsidRPr="00C43EB6" w:rsidRDefault="00C43EB6" w:rsidP="00ED7C7F">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W</w:t>
            </w:r>
            <w:r>
              <w:rPr>
                <w:rFonts w:eastAsia="Malgun Gothic" w:cs="Times New Roman"/>
                <w:szCs w:val="24"/>
                <w:lang w:eastAsia="ko-KR"/>
              </w:rPr>
              <w:t>e share similar view with QC.</w:t>
            </w:r>
          </w:p>
        </w:tc>
      </w:tr>
      <w:tr w:rsidR="003F1205" w14:paraId="45B03E95" w14:textId="77777777" w:rsidTr="00C550E9">
        <w:tc>
          <w:tcPr>
            <w:tcW w:w="1809" w:type="dxa"/>
            <w:shd w:val="clear" w:color="auto" w:fill="auto"/>
          </w:tcPr>
          <w:p w14:paraId="1051F847" w14:textId="3CABE3F1" w:rsidR="003F1205" w:rsidRPr="003F1205" w:rsidRDefault="003F1205" w:rsidP="00ED7C7F">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33AE6D9F" w14:textId="2C3DC110" w:rsidR="003F1205" w:rsidRDefault="003F1205" w:rsidP="00ED7C7F">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W</w:t>
            </w:r>
            <w:r>
              <w:rPr>
                <w:rFonts w:eastAsia="Malgun Gothic" w:cs="Times New Roman"/>
                <w:szCs w:val="24"/>
                <w:lang w:eastAsia="ko-KR"/>
              </w:rPr>
              <w:t>e share similar view with QC. There is no need to study further for legacy procedures.</w:t>
            </w:r>
          </w:p>
        </w:tc>
      </w:tr>
      <w:tr w:rsidR="00EF7A4D" w14:paraId="22CE9E82" w14:textId="77777777" w:rsidTr="00C550E9">
        <w:tc>
          <w:tcPr>
            <w:tcW w:w="1809" w:type="dxa"/>
            <w:shd w:val="clear" w:color="auto" w:fill="auto"/>
          </w:tcPr>
          <w:p w14:paraId="26F6A9E0" w14:textId="69C5C521" w:rsidR="00EF7A4D" w:rsidRDefault="00B479C8" w:rsidP="00ED7C7F">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5FDFABCC" w14:textId="37AE7E1C" w:rsidR="00EF7A4D" w:rsidRDefault="00B479C8" w:rsidP="00ED7C7F">
            <w:pPr>
              <w:widowControl/>
              <w:spacing w:after="160" w:line="240" w:lineRule="exact"/>
              <w:jc w:val="left"/>
              <w:rPr>
                <w:rFonts w:eastAsia="Malgun Gothic" w:cs="Times New Roman"/>
                <w:szCs w:val="24"/>
                <w:lang w:eastAsia="ko-KR"/>
              </w:rPr>
            </w:pPr>
            <w:r>
              <w:rPr>
                <w:rFonts w:eastAsia="Malgun Gothic" w:cs="Times New Roman"/>
                <w:szCs w:val="24"/>
                <w:lang w:eastAsia="ko-KR"/>
              </w:rPr>
              <w:t>In principle, support the proposal. We do not think there is much to discuss about FFS bullet 1, 3 and 4, as legacy can be adopted directly. For the second FFS bullet, we are not sure either it is needed.</w:t>
            </w:r>
          </w:p>
        </w:tc>
      </w:tr>
      <w:tr w:rsidR="00F530C9" w14:paraId="0710CED7" w14:textId="77777777" w:rsidTr="00C550E9">
        <w:tc>
          <w:tcPr>
            <w:tcW w:w="1809" w:type="dxa"/>
            <w:shd w:val="clear" w:color="auto" w:fill="auto"/>
          </w:tcPr>
          <w:p w14:paraId="600C3536" w14:textId="3897631A" w:rsidR="00F530C9" w:rsidRDefault="00F530C9" w:rsidP="00ED7C7F">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shd w:val="clear" w:color="auto" w:fill="auto"/>
          </w:tcPr>
          <w:p w14:paraId="4F623ED2" w14:textId="342AEF43" w:rsidR="00F530C9" w:rsidRDefault="00F530C9" w:rsidP="00ED7C7F">
            <w:pPr>
              <w:widowControl/>
              <w:spacing w:after="160" w:line="240" w:lineRule="exact"/>
              <w:jc w:val="left"/>
              <w:rPr>
                <w:rFonts w:eastAsia="Malgun Gothic" w:cs="Times New Roman"/>
                <w:szCs w:val="24"/>
                <w:lang w:eastAsia="ko-KR"/>
              </w:rPr>
            </w:pPr>
            <w:r>
              <w:rPr>
                <w:rFonts w:eastAsia="Malgun Gothic" w:cs="Times New Roman"/>
                <w:szCs w:val="24"/>
                <w:lang w:eastAsia="ko-KR"/>
              </w:rPr>
              <w:t>Support</w:t>
            </w:r>
          </w:p>
        </w:tc>
      </w:tr>
    </w:tbl>
    <w:p w14:paraId="6383DF32" w14:textId="77777777" w:rsidR="00255923" w:rsidRDefault="00255923">
      <w:pPr>
        <w:spacing w:after="0"/>
      </w:pPr>
    </w:p>
    <w:p w14:paraId="551669FD" w14:textId="77777777" w:rsidR="00255923" w:rsidRDefault="001C2655">
      <w:pPr>
        <w:spacing w:after="0"/>
        <w:rPr>
          <w:b/>
          <w:bCs/>
          <w:i/>
          <w:iCs/>
        </w:rPr>
      </w:pPr>
      <w:r>
        <w:rPr>
          <w:b/>
          <w:bCs/>
          <w:i/>
          <w:iCs/>
          <w:highlight w:val="yellow"/>
        </w:rPr>
        <w:t>Proposal 2-3-2</w:t>
      </w:r>
      <w:r>
        <w:rPr>
          <w:b/>
          <w:bCs/>
          <w:i/>
          <w:iCs/>
        </w:rPr>
        <w:t>:</w:t>
      </w:r>
    </w:p>
    <w:p w14:paraId="57ECED2B" w14:textId="77777777" w:rsidR="00255923" w:rsidRDefault="001C2655">
      <w:pPr>
        <w:pStyle w:val="aa"/>
        <w:numPr>
          <w:ilvl w:val="0"/>
          <w:numId w:val="9"/>
        </w:numPr>
        <w:rPr>
          <w:b/>
          <w:bCs/>
          <w:i/>
          <w:iCs/>
        </w:rPr>
      </w:pPr>
      <w:r>
        <w:rPr>
          <w:b/>
          <w:bCs/>
          <w:i/>
          <w:iCs/>
        </w:rPr>
        <w:t>PUCCH is supported for NCR.</w:t>
      </w:r>
    </w:p>
    <w:p w14:paraId="375377CB" w14:textId="77777777" w:rsidR="00255923" w:rsidRDefault="001C2655">
      <w:pPr>
        <w:pStyle w:val="aa"/>
        <w:numPr>
          <w:ilvl w:val="1"/>
          <w:numId w:val="9"/>
        </w:numPr>
        <w:rPr>
          <w:b/>
          <w:bCs/>
          <w:i/>
          <w:iCs/>
        </w:rPr>
      </w:pPr>
      <w:r>
        <w:rPr>
          <w:b/>
          <w:bCs/>
          <w:i/>
          <w:iCs/>
        </w:rPr>
        <w:t>FFS: the details of the supported PUCCH</w:t>
      </w:r>
    </w:p>
    <w:p w14:paraId="1827732D" w14:textId="77777777" w:rsidR="00255923" w:rsidRDefault="001C2655">
      <w:pPr>
        <w:pStyle w:val="aa"/>
        <w:numPr>
          <w:ilvl w:val="0"/>
          <w:numId w:val="9"/>
        </w:numPr>
        <w:rPr>
          <w:b/>
          <w:bCs/>
          <w:i/>
          <w:iCs/>
        </w:rPr>
      </w:pPr>
      <w:r>
        <w:rPr>
          <w:b/>
          <w:bCs/>
          <w:i/>
          <w:iCs/>
        </w:rPr>
        <w:t>PUSCH is supported for NCR</w:t>
      </w:r>
    </w:p>
    <w:p w14:paraId="3C7A4350" w14:textId="77777777" w:rsidR="00255923" w:rsidRDefault="001C2655">
      <w:pPr>
        <w:pStyle w:val="aa"/>
        <w:numPr>
          <w:ilvl w:val="1"/>
          <w:numId w:val="9"/>
        </w:numPr>
        <w:rPr>
          <w:b/>
          <w:bCs/>
          <w:i/>
          <w:iCs/>
        </w:rPr>
      </w:pPr>
      <w:r>
        <w:rPr>
          <w:b/>
          <w:bCs/>
          <w:i/>
          <w:iCs/>
        </w:rPr>
        <w:t>FFS: the details of the supported PUSCH</w:t>
      </w:r>
    </w:p>
    <w:p w14:paraId="39753638" w14:textId="77777777" w:rsidR="00255923" w:rsidRDefault="0025592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089A0C1D" w14:textId="77777777">
        <w:trPr>
          <w:trHeight w:val="397"/>
        </w:trPr>
        <w:tc>
          <w:tcPr>
            <w:tcW w:w="9606" w:type="dxa"/>
            <w:gridSpan w:val="2"/>
            <w:shd w:val="clear" w:color="auto" w:fill="auto"/>
            <w:vAlign w:val="center"/>
          </w:tcPr>
          <w:p w14:paraId="60ADDA3C"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255923" w14:paraId="5AE61A79" w14:textId="77777777">
        <w:trPr>
          <w:trHeight w:val="397"/>
        </w:trPr>
        <w:tc>
          <w:tcPr>
            <w:tcW w:w="1809" w:type="dxa"/>
            <w:shd w:val="clear" w:color="auto" w:fill="92D050"/>
            <w:vAlign w:val="center"/>
          </w:tcPr>
          <w:p w14:paraId="18CF5F9F"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66941B3F"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6E0E2E42" w14:textId="77777777">
        <w:tc>
          <w:tcPr>
            <w:tcW w:w="1809" w:type="dxa"/>
            <w:shd w:val="clear" w:color="auto" w:fill="auto"/>
          </w:tcPr>
          <w:p w14:paraId="489284F3" w14:textId="77777777" w:rsidR="00255923" w:rsidRDefault="001C265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380334D2"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 Both are required, e.g., for RA.</w:t>
            </w:r>
          </w:p>
        </w:tc>
      </w:tr>
      <w:tr w:rsidR="00255923" w14:paraId="65A70CD3" w14:textId="77777777">
        <w:tc>
          <w:tcPr>
            <w:tcW w:w="1809" w:type="dxa"/>
            <w:shd w:val="clear" w:color="auto" w:fill="auto"/>
          </w:tcPr>
          <w:p w14:paraId="31118F3E"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09B0FB58"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Support. </w:t>
            </w:r>
          </w:p>
        </w:tc>
      </w:tr>
      <w:tr w:rsidR="00255923" w14:paraId="701A268F" w14:textId="77777777">
        <w:tc>
          <w:tcPr>
            <w:tcW w:w="1809" w:type="dxa"/>
            <w:shd w:val="clear" w:color="auto" w:fill="auto"/>
          </w:tcPr>
          <w:p w14:paraId="54A3DAC9" w14:textId="77777777" w:rsidR="00255923" w:rsidRDefault="001C2655">
            <w:pPr>
              <w:widowControl/>
              <w:spacing w:after="160" w:line="240" w:lineRule="exact"/>
              <w:jc w:val="left"/>
              <w:rPr>
                <w:rFonts w:eastAsia="等线" w:cs="Times New Roman"/>
                <w:szCs w:val="24"/>
              </w:rPr>
            </w:pPr>
            <w:r>
              <w:rPr>
                <w:rFonts w:eastAsia="等线" w:cs="Times New Roman"/>
                <w:szCs w:val="24"/>
              </w:rPr>
              <w:lastRenderedPageBreak/>
              <w:t xml:space="preserve">Intel </w:t>
            </w:r>
          </w:p>
        </w:tc>
        <w:tc>
          <w:tcPr>
            <w:tcW w:w="7797" w:type="dxa"/>
            <w:shd w:val="clear" w:color="auto" w:fill="auto"/>
          </w:tcPr>
          <w:p w14:paraId="2D0D2C95"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The proposal is not very clear to us. </w:t>
            </w:r>
          </w:p>
          <w:p w14:paraId="6D74289E"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If this proposal is only for normal UE behaviour for NCR-MT part (not for side control information specific design), proposal 2-2-1 already means PUCCH and PUSCH is supported, and it is unclear what kind of details to be discussed. </w:t>
            </w:r>
          </w:p>
          <w:p w14:paraId="1C472319"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But if it is for side control information specific design, we’d like to understand the motivation for PUSCH. We can understand that if NCR capability is supported for beam, we need PUSCH, but unfortunately, we have not achieved any consensus yet. In other words, necessity for PUSCH for side control information depends on progress on other aspects which are still pending. </w:t>
            </w:r>
          </w:p>
        </w:tc>
      </w:tr>
      <w:tr w:rsidR="00255923" w14:paraId="681DFB06" w14:textId="77777777">
        <w:tc>
          <w:tcPr>
            <w:tcW w:w="1809" w:type="dxa"/>
            <w:shd w:val="clear" w:color="auto" w:fill="auto"/>
          </w:tcPr>
          <w:p w14:paraId="364629CC"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3CBE35AD"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 xml:space="preserve">e support, </w:t>
            </w:r>
            <w:proofErr w:type="spellStart"/>
            <w:r>
              <w:rPr>
                <w:rFonts w:eastAsia="Yu Mincho" w:cs="Times New Roman"/>
                <w:szCs w:val="24"/>
                <w:lang w:eastAsia="ja-JP"/>
              </w:rPr>
              <w:t>thought</w:t>
            </w:r>
            <w:proofErr w:type="spellEnd"/>
            <w:r>
              <w:rPr>
                <w:rFonts w:eastAsia="Yu Mincho" w:cs="Times New Roman"/>
                <w:szCs w:val="24"/>
                <w:lang w:eastAsia="ja-JP"/>
              </w:rPr>
              <w:t xml:space="preserve"> it’s up to the outcome of the discussion for side control signalling in 9.8.1.</w:t>
            </w:r>
          </w:p>
        </w:tc>
      </w:tr>
      <w:tr w:rsidR="00255923" w14:paraId="3D73EFC5" w14:textId="77777777">
        <w:tc>
          <w:tcPr>
            <w:tcW w:w="1809" w:type="dxa"/>
            <w:shd w:val="clear" w:color="auto" w:fill="auto"/>
          </w:tcPr>
          <w:p w14:paraId="6133F277" w14:textId="77777777" w:rsidR="00255923" w:rsidRDefault="001C2655">
            <w:pPr>
              <w:widowControl/>
              <w:spacing w:after="160" w:line="240" w:lineRule="exact"/>
              <w:jc w:val="left"/>
              <w:rPr>
                <w:rFonts w:eastAsia="Yu Mincho" w:cs="Times New Roman"/>
                <w:szCs w:val="24"/>
                <w:lang w:eastAsia="ja-JP"/>
              </w:rPr>
            </w:pPr>
            <w:r>
              <w:rPr>
                <w:rFonts w:eastAsia="等线" w:cs="Times New Roman"/>
                <w:szCs w:val="24"/>
              </w:rPr>
              <w:t>Nokia</w:t>
            </w:r>
          </w:p>
        </w:tc>
        <w:tc>
          <w:tcPr>
            <w:tcW w:w="7797" w:type="dxa"/>
            <w:shd w:val="clear" w:color="auto" w:fill="auto"/>
          </w:tcPr>
          <w:p w14:paraId="20E99E8B" w14:textId="77777777" w:rsidR="00255923" w:rsidRDefault="001C2655">
            <w:pPr>
              <w:widowControl/>
              <w:spacing w:after="160" w:line="240" w:lineRule="exact"/>
              <w:jc w:val="left"/>
              <w:rPr>
                <w:rFonts w:eastAsia="Yu Mincho" w:cs="Times New Roman"/>
                <w:szCs w:val="24"/>
                <w:lang w:eastAsia="ja-JP"/>
              </w:rPr>
            </w:pPr>
            <w:r>
              <w:rPr>
                <w:rFonts w:eastAsia="等线" w:cs="Times New Roman"/>
                <w:szCs w:val="24"/>
              </w:rPr>
              <w:t>Support the proposal.  Our understanding is that this proposal does not imply the need to enhance PUCCH and PUSCH for NCR side control information.</w:t>
            </w:r>
          </w:p>
        </w:tc>
      </w:tr>
      <w:tr w:rsidR="00255923" w14:paraId="3ABDEE55" w14:textId="77777777">
        <w:tc>
          <w:tcPr>
            <w:tcW w:w="1809" w:type="dxa"/>
            <w:shd w:val="clear" w:color="auto" w:fill="auto"/>
          </w:tcPr>
          <w:p w14:paraId="23C23807" w14:textId="77777777" w:rsidR="00255923" w:rsidRDefault="001C2655">
            <w:pPr>
              <w:widowControl/>
              <w:spacing w:after="160" w:line="240" w:lineRule="exact"/>
              <w:jc w:val="left"/>
              <w:rPr>
                <w:rFonts w:eastAsia="等线" w:cs="Times New Roman"/>
                <w:szCs w:val="24"/>
              </w:rPr>
            </w:pPr>
            <w:r>
              <w:rPr>
                <w:rFonts w:eastAsia="Malgun Gothic" w:cs="Times New Roman" w:hint="eastAsia"/>
                <w:szCs w:val="24"/>
                <w:lang w:eastAsia="ko-KR"/>
              </w:rPr>
              <w:t>LG</w:t>
            </w:r>
          </w:p>
        </w:tc>
        <w:tc>
          <w:tcPr>
            <w:tcW w:w="7797" w:type="dxa"/>
            <w:shd w:val="clear" w:color="auto" w:fill="auto"/>
          </w:tcPr>
          <w:p w14:paraId="6CEC27C0"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75CE9944" w14:textId="77777777">
        <w:tc>
          <w:tcPr>
            <w:tcW w:w="1809" w:type="dxa"/>
            <w:shd w:val="clear" w:color="auto" w:fill="auto"/>
          </w:tcPr>
          <w:p w14:paraId="236CF6D7"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26466648"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Support </w:t>
            </w:r>
          </w:p>
        </w:tc>
      </w:tr>
      <w:tr w:rsidR="00255923" w14:paraId="07138AAC" w14:textId="77777777">
        <w:tc>
          <w:tcPr>
            <w:tcW w:w="1809" w:type="dxa"/>
            <w:shd w:val="clear" w:color="auto" w:fill="auto"/>
          </w:tcPr>
          <w:p w14:paraId="11DABFFD"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v</w:t>
            </w:r>
            <w:r>
              <w:rPr>
                <w:rFonts w:eastAsia="等线" w:cs="Times New Roman"/>
                <w:szCs w:val="24"/>
              </w:rPr>
              <w:t>ivo</w:t>
            </w:r>
          </w:p>
        </w:tc>
        <w:tc>
          <w:tcPr>
            <w:tcW w:w="7797" w:type="dxa"/>
            <w:shd w:val="clear" w:color="auto" w:fill="auto"/>
          </w:tcPr>
          <w:p w14:paraId="1004112C"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Y</w:t>
            </w:r>
            <w:r>
              <w:rPr>
                <w:rFonts w:eastAsia="等线" w:cs="Times New Roman"/>
                <w:szCs w:val="24"/>
              </w:rPr>
              <w:t>es</w:t>
            </w:r>
          </w:p>
        </w:tc>
      </w:tr>
      <w:tr w:rsidR="00255923" w14:paraId="209A114E" w14:textId="77777777">
        <w:tc>
          <w:tcPr>
            <w:tcW w:w="1809" w:type="dxa"/>
            <w:shd w:val="clear" w:color="auto" w:fill="auto"/>
          </w:tcPr>
          <w:p w14:paraId="13BB991E"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1EEDC2F5"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We are generally fine with the proposal. But we don</w:t>
            </w:r>
            <w:r>
              <w:rPr>
                <w:rFonts w:eastAsia="等线" w:cs="Times New Roman"/>
                <w:szCs w:val="24"/>
                <w:lang w:val="en-US"/>
              </w:rPr>
              <w:t>’</w:t>
            </w:r>
            <w:r>
              <w:rPr>
                <w:rFonts w:eastAsia="等线" w:cs="Times New Roman" w:hint="eastAsia"/>
                <w:szCs w:val="24"/>
                <w:lang w:val="en-US"/>
              </w:rPr>
              <w:t xml:space="preserve">t quite understand what </w:t>
            </w:r>
            <w:proofErr w:type="gramStart"/>
            <w:r>
              <w:rPr>
                <w:rFonts w:eastAsia="等线" w:cs="Times New Roman" w:hint="eastAsia"/>
                <w:szCs w:val="24"/>
                <w:lang w:val="en-US"/>
              </w:rPr>
              <w:t>is the details of PUCCH</w:t>
            </w:r>
            <w:proofErr w:type="gramEnd"/>
            <w:r>
              <w:rPr>
                <w:rFonts w:eastAsia="等线" w:cs="Times New Roman" w:hint="eastAsia"/>
                <w:szCs w:val="24"/>
                <w:lang w:val="en-US"/>
              </w:rPr>
              <w:t xml:space="preserve"> and PUSCH, if this refers to the configuration of PUCCH and PUSCH, we can directly confirm that legacy configuration can be reused. </w:t>
            </w:r>
            <w:proofErr w:type="gramStart"/>
            <w:r>
              <w:rPr>
                <w:rFonts w:eastAsia="等线" w:cs="Times New Roman" w:hint="eastAsia"/>
                <w:szCs w:val="24"/>
                <w:lang w:val="en-US"/>
              </w:rPr>
              <w:t>So</w:t>
            </w:r>
            <w:proofErr w:type="gramEnd"/>
            <w:r>
              <w:rPr>
                <w:rFonts w:eastAsia="等线" w:cs="Times New Roman" w:hint="eastAsia"/>
                <w:szCs w:val="24"/>
                <w:lang w:val="en-US"/>
              </w:rPr>
              <w:t xml:space="preserve"> we suggest the following:</w:t>
            </w:r>
          </w:p>
          <w:p w14:paraId="225CE72E" w14:textId="77777777" w:rsidR="00255923" w:rsidRDefault="001C2655">
            <w:pPr>
              <w:spacing w:after="0"/>
              <w:rPr>
                <w:b/>
                <w:bCs/>
                <w:i/>
                <w:iCs/>
              </w:rPr>
            </w:pPr>
            <w:r>
              <w:rPr>
                <w:b/>
                <w:bCs/>
                <w:i/>
                <w:iCs/>
                <w:highlight w:val="yellow"/>
              </w:rPr>
              <w:t>Proposal 2-3-2</w:t>
            </w:r>
            <w:r>
              <w:rPr>
                <w:b/>
                <w:bCs/>
                <w:i/>
                <w:iCs/>
              </w:rPr>
              <w:t>:</w:t>
            </w:r>
          </w:p>
          <w:p w14:paraId="611D8FB3" w14:textId="77777777" w:rsidR="00255923" w:rsidRDefault="001C2655">
            <w:pPr>
              <w:pStyle w:val="aa"/>
              <w:numPr>
                <w:ilvl w:val="0"/>
                <w:numId w:val="9"/>
              </w:numPr>
              <w:rPr>
                <w:color w:val="FF0000"/>
                <w:lang w:val="en-US"/>
              </w:rPr>
            </w:pPr>
            <w:r>
              <w:rPr>
                <w:rFonts w:hint="eastAsia"/>
                <w:b/>
                <w:bCs/>
                <w:i/>
                <w:iCs/>
                <w:color w:val="FF0000"/>
                <w:lang w:val="en-US"/>
              </w:rPr>
              <w:t>PUCCH and PUSCH with legacy configuration are supported for NCR-MT.</w:t>
            </w:r>
          </w:p>
          <w:p w14:paraId="461EA483" w14:textId="77777777" w:rsidR="00255923" w:rsidRDefault="00255923">
            <w:pPr>
              <w:widowControl/>
              <w:spacing w:after="160" w:line="240" w:lineRule="exact"/>
              <w:jc w:val="left"/>
              <w:rPr>
                <w:rFonts w:eastAsia="等线" w:cs="Times New Roman"/>
                <w:szCs w:val="24"/>
                <w:lang w:val="en-US"/>
              </w:rPr>
            </w:pPr>
          </w:p>
        </w:tc>
      </w:tr>
      <w:tr w:rsidR="000A018E" w14:paraId="7D026A42" w14:textId="77777777">
        <w:tc>
          <w:tcPr>
            <w:tcW w:w="1809" w:type="dxa"/>
            <w:shd w:val="clear" w:color="auto" w:fill="auto"/>
          </w:tcPr>
          <w:p w14:paraId="0D0BCCDF" w14:textId="180349A2" w:rsidR="000A018E" w:rsidRDefault="000A018E">
            <w:pPr>
              <w:widowControl/>
              <w:spacing w:after="160" w:line="240" w:lineRule="exact"/>
              <w:jc w:val="left"/>
              <w:rPr>
                <w:rFonts w:eastAsia="等线" w:cs="Times New Roman"/>
                <w:szCs w:val="24"/>
                <w:lang w:val="en-US"/>
              </w:rPr>
            </w:pPr>
            <w:r>
              <w:rPr>
                <w:rFonts w:eastAsia="等线" w:cs="Times New Roman" w:hint="eastAsia"/>
                <w:szCs w:val="24"/>
                <w:lang w:val="en-US"/>
              </w:rPr>
              <w:t>F</w:t>
            </w:r>
            <w:r>
              <w:rPr>
                <w:rFonts w:eastAsia="等线" w:cs="Times New Roman"/>
                <w:szCs w:val="24"/>
                <w:lang w:val="en-US"/>
              </w:rPr>
              <w:t>ujitsu</w:t>
            </w:r>
          </w:p>
        </w:tc>
        <w:tc>
          <w:tcPr>
            <w:tcW w:w="7797" w:type="dxa"/>
            <w:shd w:val="clear" w:color="auto" w:fill="auto"/>
          </w:tcPr>
          <w:p w14:paraId="18BF468E" w14:textId="684DEDB6" w:rsidR="000A018E" w:rsidRDefault="000A018E">
            <w:pPr>
              <w:widowControl/>
              <w:spacing w:after="160" w:line="240" w:lineRule="exact"/>
              <w:jc w:val="left"/>
              <w:rPr>
                <w:rFonts w:eastAsia="等线" w:cs="Times New Roman"/>
                <w:szCs w:val="24"/>
                <w:lang w:val="en-US"/>
              </w:rPr>
            </w:pPr>
            <w:r>
              <w:rPr>
                <w:rFonts w:eastAsia="等线" w:cs="Times New Roman" w:hint="eastAsia"/>
                <w:szCs w:val="24"/>
                <w:lang w:val="en-US"/>
              </w:rPr>
              <w:t>S</w:t>
            </w:r>
            <w:r>
              <w:rPr>
                <w:rFonts w:eastAsia="等线" w:cs="Times New Roman"/>
                <w:szCs w:val="24"/>
                <w:lang w:val="en-US"/>
              </w:rPr>
              <w:t>upport</w:t>
            </w:r>
          </w:p>
        </w:tc>
      </w:tr>
      <w:tr w:rsidR="00FB7285" w14:paraId="404F6A93" w14:textId="77777777">
        <w:tc>
          <w:tcPr>
            <w:tcW w:w="1809" w:type="dxa"/>
            <w:shd w:val="clear" w:color="auto" w:fill="auto"/>
          </w:tcPr>
          <w:p w14:paraId="05E87432" w14:textId="4E8B4650" w:rsidR="00FB7285" w:rsidRDefault="00FB7285">
            <w:pPr>
              <w:widowControl/>
              <w:spacing w:after="160" w:line="240" w:lineRule="exact"/>
              <w:jc w:val="left"/>
              <w:rPr>
                <w:rFonts w:eastAsia="等线" w:cs="Times New Roman"/>
                <w:szCs w:val="24"/>
                <w:lang w:val="en-US"/>
              </w:rPr>
            </w:pPr>
            <w:r>
              <w:rPr>
                <w:rFonts w:eastAsia="等线" w:cs="Times New Roman"/>
                <w:szCs w:val="24"/>
                <w:lang w:val="en-US"/>
              </w:rPr>
              <w:t>Apple</w:t>
            </w:r>
          </w:p>
        </w:tc>
        <w:tc>
          <w:tcPr>
            <w:tcW w:w="7797" w:type="dxa"/>
            <w:shd w:val="clear" w:color="auto" w:fill="auto"/>
          </w:tcPr>
          <w:p w14:paraId="41BE65AD" w14:textId="3FEFE33B" w:rsidR="00FB7285" w:rsidRDefault="00FB7285">
            <w:pPr>
              <w:widowControl/>
              <w:spacing w:after="160" w:line="240" w:lineRule="exact"/>
              <w:jc w:val="left"/>
              <w:rPr>
                <w:rFonts w:eastAsia="等线" w:cs="Times New Roman"/>
                <w:szCs w:val="24"/>
                <w:lang w:val="en-US"/>
              </w:rPr>
            </w:pPr>
            <w:r>
              <w:rPr>
                <w:rFonts w:eastAsia="等线" w:cs="Times New Roman"/>
                <w:szCs w:val="24"/>
                <w:lang w:val="en-US"/>
              </w:rPr>
              <w:t xml:space="preserve">We are fine to support PUSCH considering RA procedure </w:t>
            </w:r>
          </w:p>
        </w:tc>
      </w:tr>
      <w:tr w:rsidR="001C2655" w14:paraId="23E50B59" w14:textId="77777777">
        <w:tc>
          <w:tcPr>
            <w:tcW w:w="1809" w:type="dxa"/>
            <w:shd w:val="clear" w:color="auto" w:fill="auto"/>
          </w:tcPr>
          <w:p w14:paraId="7D763CD2" w14:textId="5D30D9E2" w:rsidR="001C2655" w:rsidRDefault="001C2655" w:rsidP="001C2655">
            <w:pPr>
              <w:widowControl/>
              <w:spacing w:after="160" w:line="240" w:lineRule="exact"/>
              <w:jc w:val="left"/>
              <w:rPr>
                <w:rFonts w:eastAsia="等线" w:cs="Times New Roman"/>
                <w:szCs w:val="24"/>
                <w:lang w:val="en-US"/>
              </w:rPr>
            </w:pPr>
            <w:r>
              <w:rPr>
                <w:rFonts w:eastAsia="等线" w:cs="Times New Roman"/>
                <w:szCs w:val="24"/>
              </w:rPr>
              <w:t>NEC</w:t>
            </w:r>
          </w:p>
        </w:tc>
        <w:tc>
          <w:tcPr>
            <w:tcW w:w="7797" w:type="dxa"/>
            <w:shd w:val="clear" w:color="auto" w:fill="auto"/>
          </w:tcPr>
          <w:p w14:paraId="3C084252" w14:textId="36239748" w:rsidR="001C2655" w:rsidRDefault="001C2655" w:rsidP="001C2655">
            <w:pPr>
              <w:widowControl/>
              <w:spacing w:after="160" w:line="240" w:lineRule="exact"/>
              <w:jc w:val="left"/>
              <w:rPr>
                <w:rFonts w:eastAsia="等线" w:cs="Times New Roman"/>
                <w:szCs w:val="24"/>
                <w:lang w:val="en-US"/>
              </w:rPr>
            </w:pPr>
            <w:r>
              <w:rPr>
                <w:rFonts w:eastAsia="等线" w:cs="Times New Roman"/>
                <w:szCs w:val="24"/>
              </w:rPr>
              <w:t>Support.</w:t>
            </w:r>
          </w:p>
        </w:tc>
      </w:tr>
      <w:tr w:rsidR="00F86676" w14:paraId="0A41C4E8" w14:textId="77777777">
        <w:tc>
          <w:tcPr>
            <w:tcW w:w="1809" w:type="dxa"/>
            <w:shd w:val="clear" w:color="auto" w:fill="auto"/>
          </w:tcPr>
          <w:p w14:paraId="3917C474" w14:textId="49617DF9" w:rsidR="00F86676" w:rsidRDefault="00F86676" w:rsidP="00F86676">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5FD85BAC" w14:textId="3C2AA3B5" w:rsidR="00F86676" w:rsidRDefault="00F86676" w:rsidP="00F86676">
            <w:pPr>
              <w:widowControl/>
              <w:spacing w:after="160" w:line="240" w:lineRule="exact"/>
              <w:jc w:val="left"/>
              <w:rPr>
                <w:rFonts w:eastAsia="等线" w:cs="Times New Roman"/>
                <w:szCs w:val="24"/>
              </w:rPr>
            </w:pPr>
            <w:r>
              <w:rPr>
                <w:rFonts w:eastAsia="等线" w:cs="Times New Roman"/>
                <w:szCs w:val="24"/>
              </w:rPr>
              <w:t xml:space="preserve">Support </w:t>
            </w:r>
          </w:p>
        </w:tc>
      </w:tr>
      <w:tr w:rsidR="00097841" w14:paraId="7133A206" w14:textId="77777777">
        <w:tc>
          <w:tcPr>
            <w:tcW w:w="1809" w:type="dxa"/>
            <w:shd w:val="clear" w:color="auto" w:fill="auto"/>
          </w:tcPr>
          <w:p w14:paraId="03F4850C" w14:textId="7E3A7BB0" w:rsidR="00097841" w:rsidRDefault="00097841" w:rsidP="00097841">
            <w:pPr>
              <w:widowControl/>
              <w:spacing w:after="160" w:line="240" w:lineRule="exact"/>
              <w:jc w:val="left"/>
              <w:rPr>
                <w:rFonts w:eastAsia="等线" w:cs="Times New Roman"/>
                <w:szCs w:val="24"/>
              </w:rPr>
            </w:pPr>
            <w:r>
              <w:rPr>
                <w:rFonts w:eastAsia="等线" w:cs="Times New Roman"/>
                <w:szCs w:val="24"/>
                <w:lang w:val="en-US"/>
              </w:rPr>
              <w:t>Lenovo</w:t>
            </w:r>
          </w:p>
        </w:tc>
        <w:tc>
          <w:tcPr>
            <w:tcW w:w="7797" w:type="dxa"/>
            <w:shd w:val="clear" w:color="auto" w:fill="auto"/>
          </w:tcPr>
          <w:p w14:paraId="56A0C85E" w14:textId="24A804A7" w:rsidR="00097841" w:rsidRDefault="00097841" w:rsidP="00097841">
            <w:pPr>
              <w:widowControl/>
              <w:spacing w:after="160" w:line="240" w:lineRule="exact"/>
              <w:jc w:val="left"/>
              <w:rPr>
                <w:rFonts w:eastAsia="等线" w:cs="Times New Roman"/>
                <w:szCs w:val="24"/>
              </w:rPr>
            </w:pPr>
            <w:r>
              <w:rPr>
                <w:rFonts w:eastAsia="等线" w:cs="Times New Roman"/>
                <w:szCs w:val="24"/>
                <w:lang w:val="en-US"/>
              </w:rPr>
              <w:t xml:space="preserve">Support with the understanding that the legacy PUCCH/PUSCH configuration can be reused for NCR-MT. </w:t>
            </w:r>
          </w:p>
        </w:tc>
      </w:tr>
      <w:tr w:rsidR="004E338D" w14:paraId="5C834020" w14:textId="77777777">
        <w:tc>
          <w:tcPr>
            <w:tcW w:w="1809" w:type="dxa"/>
            <w:shd w:val="clear" w:color="auto" w:fill="auto"/>
          </w:tcPr>
          <w:p w14:paraId="75FB721E" w14:textId="269AA700" w:rsidR="004E338D" w:rsidRDefault="004E338D" w:rsidP="004E338D">
            <w:pPr>
              <w:widowControl/>
              <w:spacing w:after="160" w:line="240" w:lineRule="exact"/>
              <w:jc w:val="left"/>
              <w:rPr>
                <w:rFonts w:eastAsia="等线" w:cs="Times New Roman"/>
                <w:szCs w:val="24"/>
                <w:lang w:val="en-US"/>
              </w:rPr>
            </w:pPr>
            <w:r>
              <w:rPr>
                <w:rFonts w:eastAsia="等线" w:cs="Times New Roman"/>
                <w:szCs w:val="24"/>
              </w:rPr>
              <w:t>Xiaomi</w:t>
            </w:r>
          </w:p>
        </w:tc>
        <w:tc>
          <w:tcPr>
            <w:tcW w:w="7797" w:type="dxa"/>
            <w:shd w:val="clear" w:color="auto" w:fill="auto"/>
          </w:tcPr>
          <w:p w14:paraId="4A55E6C7" w14:textId="160561ED" w:rsidR="004E338D" w:rsidRDefault="004E338D" w:rsidP="004E338D">
            <w:pPr>
              <w:widowControl/>
              <w:spacing w:after="160" w:line="240" w:lineRule="exact"/>
              <w:jc w:val="left"/>
              <w:rPr>
                <w:rFonts w:eastAsia="等线" w:cs="Times New Roman"/>
                <w:szCs w:val="24"/>
                <w:lang w:val="en-US"/>
              </w:rPr>
            </w:pPr>
            <w:r>
              <w:rPr>
                <w:rFonts w:eastAsia="等线" w:cs="Times New Roman"/>
                <w:szCs w:val="24"/>
              </w:rPr>
              <w:t>Support</w:t>
            </w:r>
          </w:p>
        </w:tc>
      </w:tr>
      <w:tr w:rsidR="00787ABB" w14:paraId="177A9B51" w14:textId="77777777">
        <w:tc>
          <w:tcPr>
            <w:tcW w:w="1809" w:type="dxa"/>
            <w:shd w:val="clear" w:color="auto" w:fill="auto"/>
          </w:tcPr>
          <w:p w14:paraId="2D393036" w14:textId="46DAF044" w:rsidR="00787ABB" w:rsidRDefault="00787ABB" w:rsidP="004E338D">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05FB5F10" w14:textId="150FD091" w:rsidR="00787ABB" w:rsidRDefault="00787ABB" w:rsidP="004E338D">
            <w:pPr>
              <w:widowControl/>
              <w:spacing w:after="160" w:line="240" w:lineRule="exact"/>
              <w:jc w:val="left"/>
              <w:rPr>
                <w:rFonts w:eastAsia="等线" w:cs="Times New Roman"/>
                <w:szCs w:val="24"/>
              </w:rPr>
            </w:pPr>
            <w:proofErr w:type="spellStart"/>
            <w:r>
              <w:rPr>
                <w:rFonts w:eastAsia="等线" w:cs="Times New Roman"/>
                <w:szCs w:val="24"/>
              </w:rPr>
              <w:t>Supprot</w:t>
            </w:r>
            <w:proofErr w:type="spellEnd"/>
          </w:p>
        </w:tc>
      </w:tr>
      <w:tr w:rsidR="001A3097" w14:paraId="70421718" w14:textId="77777777">
        <w:tc>
          <w:tcPr>
            <w:tcW w:w="1809" w:type="dxa"/>
            <w:shd w:val="clear" w:color="auto" w:fill="auto"/>
          </w:tcPr>
          <w:p w14:paraId="6C3794B9" w14:textId="0C90BD4F" w:rsidR="001A3097" w:rsidRDefault="001A3097" w:rsidP="004E338D">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2B517D56" w14:textId="7AB9691C" w:rsidR="001A3097" w:rsidRDefault="001A3097" w:rsidP="004E338D">
            <w:pPr>
              <w:widowControl/>
              <w:spacing w:after="160" w:line="240" w:lineRule="exact"/>
              <w:jc w:val="left"/>
              <w:rPr>
                <w:rFonts w:eastAsia="等线" w:cs="Times New Roman"/>
                <w:szCs w:val="24"/>
              </w:rPr>
            </w:pPr>
            <w:r>
              <w:rPr>
                <w:rFonts w:eastAsia="等线" w:cs="Times New Roman"/>
                <w:szCs w:val="24"/>
              </w:rPr>
              <w:t>Support</w:t>
            </w:r>
          </w:p>
        </w:tc>
      </w:tr>
      <w:tr w:rsidR="00BD42FF" w14:paraId="0483A9D2" w14:textId="77777777">
        <w:tc>
          <w:tcPr>
            <w:tcW w:w="1809" w:type="dxa"/>
            <w:shd w:val="clear" w:color="auto" w:fill="auto"/>
          </w:tcPr>
          <w:p w14:paraId="31B2C7BB" w14:textId="562BC961" w:rsidR="00BD42FF" w:rsidRDefault="00BD42FF" w:rsidP="00BD42FF">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32A524DB" w14:textId="68D96CB8" w:rsidR="00BD42FF" w:rsidRDefault="00BD42FF" w:rsidP="00BD42FF">
            <w:pPr>
              <w:widowControl/>
              <w:spacing w:after="160" w:line="240" w:lineRule="exact"/>
              <w:jc w:val="left"/>
              <w:rPr>
                <w:rFonts w:eastAsia="等线" w:cs="Times New Roman"/>
                <w:szCs w:val="24"/>
              </w:rPr>
            </w:pPr>
            <w:r>
              <w:rPr>
                <w:rFonts w:eastAsia="等线" w:cs="Times New Roman"/>
                <w:szCs w:val="24"/>
              </w:rPr>
              <w:t xml:space="preserve">Support. Suggest </w:t>
            </w:r>
            <w:proofErr w:type="gramStart"/>
            <w:r>
              <w:rPr>
                <w:rFonts w:eastAsia="等线" w:cs="Times New Roman"/>
                <w:szCs w:val="24"/>
              </w:rPr>
              <w:t>to clarify</w:t>
            </w:r>
            <w:proofErr w:type="gramEnd"/>
            <w:r>
              <w:rPr>
                <w:rFonts w:eastAsia="等线" w:cs="Times New Roman"/>
                <w:szCs w:val="24"/>
              </w:rPr>
              <w:t xml:space="preserve"> “NCR” means “NCR-MT”. </w:t>
            </w:r>
          </w:p>
        </w:tc>
      </w:tr>
      <w:tr w:rsidR="00ED7C7F" w14:paraId="34E879F0" w14:textId="77777777">
        <w:tc>
          <w:tcPr>
            <w:tcW w:w="1809" w:type="dxa"/>
            <w:shd w:val="clear" w:color="auto" w:fill="auto"/>
          </w:tcPr>
          <w:p w14:paraId="6C26158D" w14:textId="5CED1734" w:rsidR="00ED7C7F" w:rsidRDefault="00ED7C7F" w:rsidP="00ED7C7F">
            <w:pPr>
              <w:widowControl/>
              <w:spacing w:after="160" w:line="240" w:lineRule="exact"/>
              <w:jc w:val="left"/>
              <w:rPr>
                <w:rFonts w:eastAsia="等线" w:cs="Times New Roman"/>
                <w:szCs w:val="24"/>
              </w:rPr>
            </w:pPr>
            <w:r>
              <w:rPr>
                <w:rFonts w:eastAsia="等线" w:cs="Times New Roman"/>
                <w:szCs w:val="24"/>
              </w:rPr>
              <w:t>Qualcomm</w:t>
            </w:r>
          </w:p>
        </w:tc>
        <w:tc>
          <w:tcPr>
            <w:tcW w:w="7797" w:type="dxa"/>
            <w:shd w:val="clear" w:color="auto" w:fill="auto"/>
          </w:tcPr>
          <w:p w14:paraId="0C15A1AF" w14:textId="0EA01443" w:rsidR="00ED7C7F" w:rsidRDefault="00ED7C7F" w:rsidP="00ED7C7F">
            <w:pPr>
              <w:widowControl/>
              <w:spacing w:after="160" w:line="240" w:lineRule="exact"/>
              <w:jc w:val="left"/>
              <w:rPr>
                <w:rFonts w:eastAsia="等线" w:cs="Times New Roman"/>
                <w:szCs w:val="24"/>
              </w:rPr>
            </w:pPr>
            <w:proofErr w:type="gramStart"/>
            <w:r>
              <w:rPr>
                <w:rFonts w:eastAsia="等线" w:cs="Times New Roman"/>
                <w:szCs w:val="24"/>
              </w:rPr>
              <w:t>Similar to</w:t>
            </w:r>
            <w:proofErr w:type="gramEnd"/>
            <w:r>
              <w:rPr>
                <w:rFonts w:eastAsia="等线" w:cs="Times New Roman"/>
                <w:szCs w:val="24"/>
              </w:rPr>
              <w:t xml:space="preserve"> our comment to Proposal 2-3-1: we do not prefer to spend time to “further study” baseline and straightforward aspects. Hence, we should remove “FFS” points, unless there are specific proposals to change some of the legacy designs. </w:t>
            </w:r>
          </w:p>
        </w:tc>
      </w:tr>
      <w:tr w:rsidR="00A248E4" w14:paraId="4D7AB874" w14:textId="77777777">
        <w:tc>
          <w:tcPr>
            <w:tcW w:w="1809" w:type="dxa"/>
            <w:shd w:val="clear" w:color="auto" w:fill="auto"/>
          </w:tcPr>
          <w:p w14:paraId="51CC4199" w14:textId="4A8387DE" w:rsidR="00A248E4" w:rsidRDefault="00A248E4" w:rsidP="00ED7C7F">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23FD74E8" w14:textId="6A5D653C" w:rsidR="00A248E4" w:rsidRDefault="00A248E4" w:rsidP="00ED7C7F">
            <w:pPr>
              <w:widowControl/>
              <w:spacing w:after="160" w:line="240" w:lineRule="exact"/>
              <w:jc w:val="left"/>
              <w:rPr>
                <w:rFonts w:eastAsia="等线" w:cs="Times New Roman"/>
                <w:szCs w:val="24"/>
              </w:rPr>
            </w:pPr>
            <w:r>
              <w:rPr>
                <w:rFonts w:eastAsia="等线" w:cs="Times New Roman"/>
                <w:szCs w:val="24"/>
              </w:rPr>
              <w:t>Support.</w:t>
            </w:r>
          </w:p>
        </w:tc>
      </w:tr>
      <w:tr w:rsidR="00EB4628" w14:paraId="6A8082EE" w14:textId="77777777">
        <w:tc>
          <w:tcPr>
            <w:tcW w:w="1809" w:type="dxa"/>
            <w:shd w:val="clear" w:color="auto" w:fill="auto"/>
          </w:tcPr>
          <w:p w14:paraId="4BF93F28" w14:textId="5B02A4A2" w:rsidR="00EB4628" w:rsidRDefault="00EB4628" w:rsidP="00EB4628">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33F8CA95" w14:textId="0F72CE9E" w:rsidR="00EB4628" w:rsidRDefault="00EB4628" w:rsidP="00EB4628">
            <w:pPr>
              <w:widowControl/>
              <w:spacing w:after="160" w:line="240" w:lineRule="exact"/>
              <w:jc w:val="left"/>
              <w:rPr>
                <w:rFonts w:eastAsia="等线" w:cs="Times New Roman"/>
                <w:szCs w:val="24"/>
              </w:rPr>
            </w:pPr>
            <w:r>
              <w:rPr>
                <w:rFonts w:eastAsia="等线" w:cs="Times New Roman"/>
                <w:szCs w:val="24"/>
              </w:rPr>
              <w:t>No need to agree legacy procedures, as MT follows legacy UE behaviour.</w:t>
            </w:r>
          </w:p>
        </w:tc>
      </w:tr>
      <w:tr w:rsidR="00C43EB6" w14:paraId="5240495A" w14:textId="77777777">
        <w:tc>
          <w:tcPr>
            <w:tcW w:w="1809" w:type="dxa"/>
            <w:shd w:val="clear" w:color="auto" w:fill="auto"/>
          </w:tcPr>
          <w:p w14:paraId="121D8F91" w14:textId="19C920C8" w:rsidR="00C43EB6" w:rsidRPr="00C43EB6" w:rsidRDefault="00C43EB6" w:rsidP="00EB4628">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E</w:t>
            </w:r>
            <w:r>
              <w:rPr>
                <w:rFonts w:eastAsia="Malgun Gothic" w:cs="Times New Roman"/>
                <w:szCs w:val="24"/>
                <w:lang w:eastAsia="ko-KR"/>
              </w:rPr>
              <w:t>TRI</w:t>
            </w:r>
          </w:p>
        </w:tc>
        <w:tc>
          <w:tcPr>
            <w:tcW w:w="7797" w:type="dxa"/>
            <w:shd w:val="clear" w:color="auto" w:fill="auto"/>
          </w:tcPr>
          <w:p w14:paraId="1319723D" w14:textId="5EEBA456" w:rsidR="00C43EB6" w:rsidRPr="00C43EB6" w:rsidRDefault="00C43EB6" w:rsidP="00EB4628">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W</w:t>
            </w:r>
            <w:r>
              <w:rPr>
                <w:rFonts w:eastAsia="Malgun Gothic" w:cs="Times New Roman"/>
                <w:szCs w:val="24"/>
                <w:lang w:eastAsia="ko-KR"/>
              </w:rPr>
              <w:t>e think this one is fine as a conclusion. Same comment with Samsung that “NCR” means “NCR-MT”.</w:t>
            </w:r>
          </w:p>
        </w:tc>
      </w:tr>
      <w:tr w:rsidR="003F1205" w14:paraId="6EFF64D9" w14:textId="77777777">
        <w:tc>
          <w:tcPr>
            <w:tcW w:w="1809" w:type="dxa"/>
            <w:shd w:val="clear" w:color="auto" w:fill="auto"/>
          </w:tcPr>
          <w:p w14:paraId="601414AE" w14:textId="78D8FE0E" w:rsidR="003F1205" w:rsidRPr="003F1205" w:rsidRDefault="003F1205" w:rsidP="00EB4628">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7D6A3851" w14:textId="0669AB0E" w:rsidR="003F1205" w:rsidRDefault="003F1205" w:rsidP="00EB4628">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W</w:t>
            </w:r>
            <w:r>
              <w:rPr>
                <w:rFonts w:eastAsia="Malgun Gothic" w:cs="Times New Roman"/>
                <w:szCs w:val="24"/>
                <w:lang w:eastAsia="ko-KR"/>
              </w:rPr>
              <w:t>e share similar view with QC.</w:t>
            </w:r>
          </w:p>
        </w:tc>
      </w:tr>
      <w:tr w:rsidR="004C2E0E" w14:paraId="67663A81" w14:textId="77777777">
        <w:tc>
          <w:tcPr>
            <w:tcW w:w="1809" w:type="dxa"/>
            <w:shd w:val="clear" w:color="auto" w:fill="auto"/>
          </w:tcPr>
          <w:p w14:paraId="17E07E1A" w14:textId="7CD18206" w:rsidR="004C2E0E" w:rsidRDefault="004C2E0E" w:rsidP="00EB4628">
            <w:pPr>
              <w:widowControl/>
              <w:spacing w:after="160" w:line="240" w:lineRule="exact"/>
              <w:jc w:val="left"/>
              <w:rPr>
                <w:rFonts w:eastAsia="Yu Mincho" w:cs="Times New Roman"/>
                <w:szCs w:val="24"/>
                <w:lang w:eastAsia="ja-JP"/>
              </w:rPr>
            </w:pPr>
            <w:r>
              <w:rPr>
                <w:rFonts w:eastAsia="Yu Mincho" w:cs="Times New Roman"/>
                <w:szCs w:val="24"/>
                <w:lang w:eastAsia="ja-JP"/>
              </w:rPr>
              <w:lastRenderedPageBreak/>
              <w:t>Sony</w:t>
            </w:r>
          </w:p>
        </w:tc>
        <w:tc>
          <w:tcPr>
            <w:tcW w:w="7797" w:type="dxa"/>
            <w:shd w:val="clear" w:color="auto" w:fill="auto"/>
          </w:tcPr>
          <w:p w14:paraId="1A526E82" w14:textId="365B5C38" w:rsidR="004C2E0E" w:rsidRDefault="004C2E0E" w:rsidP="00EB4628">
            <w:pPr>
              <w:widowControl/>
              <w:spacing w:after="160" w:line="240" w:lineRule="exact"/>
              <w:jc w:val="left"/>
              <w:rPr>
                <w:rFonts w:eastAsia="Malgun Gothic" w:cs="Times New Roman"/>
                <w:szCs w:val="24"/>
                <w:lang w:eastAsia="ko-KR"/>
              </w:rPr>
            </w:pPr>
            <w:r>
              <w:rPr>
                <w:rFonts w:eastAsia="Malgun Gothic" w:cs="Times New Roman"/>
                <w:szCs w:val="24"/>
                <w:lang w:eastAsia="ko-KR"/>
              </w:rPr>
              <w:t>Support.</w:t>
            </w:r>
          </w:p>
        </w:tc>
      </w:tr>
      <w:tr w:rsidR="00F530C9" w14:paraId="2C8517C5" w14:textId="77777777">
        <w:tc>
          <w:tcPr>
            <w:tcW w:w="1809" w:type="dxa"/>
            <w:shd w:val="clear" w:color="auto" w:fill="auto"/>
          </w:tcPr>
          <w:p w14:paraId="79872301" w14:textId="08EDB371" w:rsidR="00F530C9" w:rsidRDefault="00F530C9" w:rsidP="00EB4628">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shd w:val="clear" w:color="auto" w:fill="auto"/>
          </w:tcPr>
          <w:p w14:paraId="5056C9B5" w14:textId="0944BE18" w:rsidR="00F530C9" w:rsidRDefault="00F530C9" w:rsidP="00EB4628">
            <w:pPr>
              <w:widowControl/>
              <w:spacing w:after="160" w:line="240" w:lineRule="exact"/>
              <w:jc w:val="left"/>
              <w:rPr>
                <w:rFonts w:eastAsia="Malgun Gothic" w:cs="Times New Roman"/>
                <w:szCs w:val="24"/>
                <w:lang w:eastAsia="ko-KR"/>
              </w:rPr>
            </w:pPr>
            <w:r>
              <w:rPr>
                <w:rFonts w:eastAsia="Malgun Gothic" w:cs="Times New Roman"/>
                <w:szCs w:val="24"/>
                <w:lang w:eastAsia="ko-KR"/>
              </w:rPr>
              <w:t>Support</w:t>
            </w:r>
          </w:p>
        </w:tc>
      </w:tr>
    </w:tbl>
    <w:p w14:paraId="51969D66" w14:textId="77777777" w:rsidR="00255923" w:rsidRDefault="00255923">
      <w:pPr>
        <w:spacing w:after="0"/>
      </w:pPr>
    </w:p>
    <w:p w14:paraId="1A213783" w14:textId="77777777" w:rsidR="00255923" w:rsidRDefault="001C2655">
      <w:pPr>
        <w:pStyle w:val="12"/>
        <w:numPr>
          <w:ilvl w:val="2"/>
          <w:numId w:val="1"/>
        </w:numPr>
        <w:rPr>
          <w:color w:val="auto"/>
        </w:rPr>
      </w:pPr>
      <w:r>
        <w:rPr>
          <w:color w:val="auto"/>
        </w:rPr>
        <w:t>PDCCH (DCI)</w:t>
      </w:r>
    </w:p>
    <w:p w14:paraId="075B4DD2" w14:textId="77777777" w:rsidR="00255923" w:rsidRDefault="001C2655">
      <w:r>
        <w:t>In some contributions, new DCI format for NCR is proposed [ZTE, Intel, Nokia, Apple, Samsung, Qualcomm, Ericsson]. Moreover, some contribution proposed that the new DCI format can at least be used for dynamic access link beam indication or/and the ON/OFF information. [Intel, Nokia, Qualcomm, Ericsson]</w:t>
      </w:r>
    </w:p>
    <w:p w14:paraId="54C531BA" w14:textId="77777777" w:rsidR="00255923" w:rsidRDefault="001C2655">
      <w:r>
        <w:t>Some companies provide details of the DCI for access link beam indication or/and ON/OFF information. [ZTE, CATT, Intel, ETRI, Ericsson]</w:t>
      </w:r>
    </w:p>
    <w:p w14:paraId="2C118E81" w14:textId="77777777" w:rsidR="00255923" w:rsidRDefault="001C2655">
      <w:r>
        <w:t xml:space="preserve">Except for the dynamic indication for beams in access link and/or ON/OFF, some companies also provide other potential indication methods which requires DCI. For example, RRC signaling is used to configure a list of </w:t>
      </w:r>
      <w:proofErr w:type="gramStart"/>
      <w:r>
        <w:t>beam</w:t>
      </w:r>
      <w:proofErr w:type="gramEnd"/>
      <w:r>
        <w:t xml:space="preserve"> patterns/ON OFF patterns, DCI is used to indicate one beam pattern from the configured pattern list [vivo]. The activation or deactivation signaling to beam pattern and/or ON-OFF pattern can be defined via DCI [vivo, Intel].</w:t>
      </w:r>
    </w:p>
    <w:p w14:paraId="3894ADDA" w14:textId="77777777" w:rsidR="00255923" w:rsidRDefault="0025592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7C43B98C" w14:textId="77777777">
        <w:trPr>
          <w:trHeight w:val="397"/>
        </w:trPr>
        <w:tc>
          <w:tcPr>
            <w:tcW w:w="9606" w:type="dxa"/>
            <w:gridSpan w:val="2"/>
            <w:shd w:val="clear" w:color="auto" w:fill="auto"/>
            <w:vAlign w:val="center"/>
          </w:tcPr>
          <w:p w14:paraId="3ADE4682"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Please share your views on </w:t>
            </w:r>
            <w:r>
              <w:rPr>
                <w:rFonts w:eastAsia="等线" w:cs="Times New Roman" w:hint="eastAsia"/>
                <w:szCs w:val="24"/>
              </w:rPr>
              <w:t>DCI</w:t>
            </w:r>
            <w:r>
              <w:rPr>
                <w:rFonts w:eastAsia="等线" w:cs="Times New Roman"/>
                <w:szCs w:val="24"/>
              </w:rPr>
              <w:t xml:space="preserve"> of NCR if any </w:t>
            </w:r>
          </w:p>
        </w:tc>
      </w:tr>
      <w:tr w:rsidR="00255923" w14:paraId="240F690E" w14:textId="77777777">
        <w:trPr>
          <w:trHeight w:val="397"/>
        </w:trPr>
        <w:tc>
          <w:tcPr>
            <w:tcW w:w="1809" w:type="dxa"/>
            <w:shd w:val="clear" w:color="auto" w:fill="92D050"/>
            <w:vAlign w:val="center"/>
          </w:tcPr>
          <w:p w14:paraId="4D322546"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17CCBA2F"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381968A9" w14:textId="77777777">
        <w:tc>
          <w:tcPr>
            <w:tcW w:w="1809" w:type="dxa"/>
            <w:shd w:val="clear" w:color="auto" w:fill="auto"/>
          </w:tcPr>
          <w:p w14:paraId="7E3DF89A" w14:textId="77777777" w:rsidR="00255923" w:rsidRDefault="001C265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2A7726D4" w14:textId="77777777" w:rsidR="00255923" w:rsidRDefault="001C2655">
            <w:pPr>
              <w:widowControl/>
              <w:spacing w:after="160" w:line="240" w:lineRule="exact"/>
              <w:jc w:val="left"/>
              <w:rPr>
                <w:rFonts w:eastAsia="等线" w:cs="Times New Roman"/>
                <w:szCs w:val="24"/>
              </w:rPr>
            </w:pPr>
            <w:r>
              <w:rPr>
                <w:rFonts w:eastAsia="等线" w:cs="Times New Roman"/>
                <w:szCs w:val="24"/>
              </w:rPr>
              <w:t>New beamforming DCI format is specified, following the DCI format 2_0/2_5 framework, providing an index to beam-to-time mappings provided by higher layers. There is no need for a separate ON/OFF DCI.</w:t>
            </w:r>
          </w:p>
        </w:tc>
      </w:tr>
      <w:tr w:rsidR="00255923" w14:paraId="0F86E887" w14:textId="77777777">
        <w:tc>
          <w:tcPr>
            <w:tcW w:w="1809" w:type="dxa"/>
            <w:shd w:val="clear" w:color="auto" w:fill="auto"/>
          </w:tcPr>
          <w:p w14:paraId="41D0E679"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062689F3" w14:textId="77777777" w:rsidR="00255923" w:rsidRDefault="001C2655">
            <w:pPr>
              <w:widowControl/>
              <w:spacing w:after="160" w:line="240" w:lineRule="exact"/>
              <w:jc w:val="left"/>
              <w:rPr>
                <w:rFonts w:eastAsia="等线" w:cs="Times New Roman"/>
                <w:szCs w:val="24"/>
              </w:rPr>
            </w:pPr>
            <w:r>
              <w:rPr>
                <w:rFonts w:eastAsia="等线" w:cs="Times New Roman"/>
                <w:szCs w:val="24"/>
              </w:rPr>
              <w:t>New DCIs supporting side control information should be supported.</w:t>
            </w:r>
          </w:p>
        </w:tc>
      </w:tr>
      <w:tr w:rsidR="00255923" w14:paraId="61AFDCAD" w14:textId="77777777">
        <w:tc>
          <w:tcPr>
            <w:tcW w:w="1809" w:type="dxa"/>
            <w:shd w:val="clear" w:color="auto" w:fill="auto"/>
          </w:tcPr>
          <w:p w14:paraId="45932DD4"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3A51ECFE"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We suggest to first discuss new DCI format. </w:t>
            </w:r>
          </w:p>
          <w:p w14:paraId="73FD90FB"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For details of the DCI for beam and on/off, it can wait for some progress in 9.8.1. </w:t>
            </w:r>
          </w:p>
        </w:tc>
      </w:tr>
      <w:tr w:rsidR="00255923" w14:paraId="1D315952" w14:textId="77777777">
        <w:tc>
          <w:tcPr>
            <w:tcW w:w="1809" w:type="dxa"/>
            <w:shd w:val="clear" w:color="auto" w:fill="auto"/>
          </w:tcPr>
          <w:p w14:paraId="32B1BD7A"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67BEC8FC"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ew DCI may be necessary, but it’s up to the outcome of the discussion for side control signalling in 9.8.1.</w:t>
            </w:r>
          </w:p>
        </w:tc>
      </w:tr>
      <w:tr w:rsidR="00255923" w14:paraId="283D4479" w14:textId="77777777">
        <w:tc>
          <w:tcPr>
            <w:tcW w:w="1809" w:type="dxa"/>
            <w:shd w:val="clear" w:color="auto" w:fill="auto"/>
          </w:tcPr>
          <w:p w14:paraId="093C563D" w14:textId="77777777" w:rsidR="00255923" w:rsidRDefault="001C2655">
            <w:pPr>
              <w:widowControl/>
              <w:spacing w:after="160" w:line="240" w:lineRule="exact"/>
              <w:jc w:val="left"/>
              <w:rPr>
                <w:rFonts w:eastAsia="Yu Mincho" w:cs="Times New Roman"/>
                <w:szCs w:val="24"/>
                <w:lang w:eastAsia="ja-JP"/>
              </w:rPr>
            </w:pPr>
            <w:r>
              <w:rPr>
                <w:rFonts w:eastAsia="等线" w:cs="Times New Roman"/>
                <w:szCs w:val="24"/>
              </w:rPr>
              <w:t>Nokia</w:t>
            </w:r>
          </w:p>
        </w:tc>
        <w:tc>
          <w:tcPr>
            <w:tcW w:w="7797" w:type="dxa"/>
            <w:shd w:val="clear" w:color="auto" w:fill="auto"/>
          </w:tcPr>
          <w:p w14:paraId="6AC52585" w14:textId="77777777" w:rsidR="00255923" w:rsidRDefault="001C2655">
            <w:pPr>
              <w:widowControl/>
              <w:spacing w:after="160" w:line="240" w:lineRule="exact"/>
              <w:jc w:val="left"/>
              <w:rPr>
                <w:rFonts w:eastAsia="Yu Mincho" w:cs="Times New Roman"/>
                <w:szCs w:val="24"/>
                <w:lang w:eastAsia="ja-JP"/>
              </w:rPr>
            </w:pPr>
            <w:r>
              <w:rPr>
                <w:rFonts w:eastAsia="等线" w:cs="Times New Roman"/>
                <w:szCs w:val="24"/>
              </w:rPr>
              <w:t xml:space="preserve">At least DCI format 0_0, 0_1, 1_0, and 1_1 should be required for dynamic PUSCH and PDSCH. Support for additional DCI format i.e., 2_X will likely depend on agreement related to NCR capability, e.g., slot format indication, or on further progress being made </w:t>
            </w:r>
            <w:proofErr w:type="gramStart"/>
            <w:r>
              <w:rPr>
                <w:rFonts w:eastAsia="等线" w:cs="Times New Roman"/>
                <w:szCs w:val="24"/>
              </w:rPr>
              <w:t>with regard to</w:t>
            </w:r>
            <w:proofErr w:type="gramEnd"/>
            <w:r>
              <w:rPr>
                <w:rFonts w:eastAsia="等线" w:cs="Times New Roman"/>
                <w:szCs w:val="24"/>
              </w:rPr>
              <w:t xml:space="preserve"> side control information.</w:t>
            </w:r>
          </w:p>
        </w:tc>
      </w:tr>
      <w:tr w:rsidR="00255923" w14:paraId="140FFA4A" w14:textId="77777777">
        <w:tc>
          <w:tcPr>
            <w:tcW w:w="1809" w:type="dxa"/>
            <w:shd w:val="clear" w:color="auto" w:fill="auto"/>
          </w:tcPr>
          <w:p w14:paraId="517891D3" w14:textId="77777777" w:rsidR="00255923" w:rsidRDefault="001C2655">
            <w:pPr>
              <w:widowControl/>
              <w:spacing w:after="160" w:line="240" w:lineRule="exact"/>
              <w:jc w:val="left"/>
              <w:rPr>
                <w:rFonts w:eastAsia="等线" w:cs="Times New Roman"/>
                <w:szCs w:val="24"/>
              </w:rPr>
            </w:pPr>
            <w:r>
              <w:rPr>
                <w:rFonts w:eastAsia="Malgun Gothic" w:cs="Times New Roman" w:hint="eastAsia"/>
                <w:szCs w:val="24"/>
                <w:lang w:eastAsia="ko-KR"/>
              </w:rPr>
              <w:t>LG</w:t>
            </w:r>
          </w:p>
        </w:tc>
        <w:tc>
          <w:tcPr>
            <w:tcW w:w="7797" w:type="dxa"/>
            <w:shd w:val="clear" w:color="auto" w:fill="auto"/>
          </w:tcPr>
          <w:p w14:paraId="197F2A84" w14:textId="77777777" w:rsidR="00255923" w:rsidRDefault="001C2655">
            <w:pPr>
              <w:rPr>
                <w:rFonts w:eastAsia="BatangChe"/>
                <w:lang w:val="en-US" w:eastAsia="ko-KR"/>
              </w:rPr>
            </w:pPr>
            <w:r>
              <w:rPr>
                <w:rFonts w:eastAsia="BatangChe"/>
                <w:lang w:val="en-US" w:eastAsia="ko-KR"/>
              </w:rPr>
              <w:t>For dynamic indication of side control information including access link beam and ON-OFF information, a new DCI needs to be introduced.</w:t>
            </w:r>
          </w:p>
          <w:p w14:paraId="3E8EBBC8" w14:textId="77777777" w:rsidR="00255923" w:rsidRDefault="001C2655">
            <w:pPr>
              <w:rPr>
                <w:rFonts w:eastAsia="BatangChe"/>
                <w:lang w:val="en-US" w:eastAsia="ko-KR"/>
              </w:rPr>
            </w:pPr>
            <w:r>
              <w:rPr>
                <w:rFonts w:eastAsia="BatangChe"/>
                <w:lang w:val="en-US" w:eastAsia="ko-KR"/>
              </w:rPr>
              <w:t>T</w:t>
            </w:r>
            <w:r>
              <w:rPr>
                <w:rFonts w:eastAsia="BatangChe" w:hint="eastAsia"/>
                <w:lang w:val="en-US" w:eastAsia="ko-KR"/>
              </w:rPr>
              <w:t xml:space="preserve">he </w:t>
            </w:r>
            <w:r>
              <w:rPr>
                <w:rFonts w:eastAsia="BatangChe"/>
                <w:lang w:val="en-US" w:eastAsia="ko-KR"/>
              </w:rPr>
              <w:t xml:space="preserve">new DCI may be NCR-MT specific DCI or NCR-MT group specific DCI. </w:t>
            </w:r>
          </w:p>
          <w:p w14:paraId="04C6B97B" w14:textId="77777777" w:rsidR="00255923" w:rsidRDefault="001C2655">
            <w:pPr>
              <w:rPr>
                <w:rFonts w:eastAsia="BatangChe"/>
                <w:lang w:val="en-US" w:eastAsia="ko-KR"/>
              </w:rPr>
            </w:pPr>
            <w:r>
              <w:rPr>
                <w:rFonts w:eastAsia="BatangChe"/>
                <w:lang w:val="en-US" w:eastAsia="ko-KR"/>
              </w:rPr>
              <w:t xml:space="preserve">When an NCR-MT specific DCI is used, side control information delivered to </w:t>
            </w:r>
            <w:r>
              <w:rPr>
                <w:rFonts w:eastAsia="BatangChe" w:hint="eastAsia"/>
                <w:lang w:val="en-US" w:eastAsia="ko-KR"/>
              </w:rPr>
              <w:t xml:space="preserve">an </w:t>
            </w:r>
            <w:r>
              <w:rPr>
                <w:rFonts w:eastAsia="BatangChe"/>
                <w:lang w:val="en-US" w:eastAsia="ko-KR"/>
              </w:rPr>
              <w:t>NCR-MT is contained to a DCI. From the DCI, side control information applied to the NCR-</w:t>
            </w:r>
            <w:proofErr w:type="spellStart"/>
            <w:r>
              <w:rPr>
                <w:rFonts w:eastAsia="BatangChe"/>
                <w:lang w:val="en-US" w:eastAsia="ko-KR"/>
              </w:rPr>
              <w:t>Fwd</w:t>
            </w:r>
            <w:proofErr w:type="spellEnd"/>
            <w:r>
              <w:rPr>
                <w:rFonts w:eastAsia="BatangChe"/>
                <w:lang w:val="en-US" w:eastAsia="ko-KR"/>
              </w:rPr>
              <w:t xml:space="preserve"> can be indicated. </w:t>
            </w:r>
          </w:p>
          <w:p w14:paraId="56C664A5" w14:textId="77777777" w:rsidR="00255923" w:rsidRDefault="001C2655">
            <w:pPr>
              <w:widowControl/>
              <w:spacing w:after="160" w:line="240" w:lineRule="exact"/>
              <w:jc w:val="left"/>
              <w:rPr>
                <w:rFonts w:eastAsia="等线" w:cs="Times New Roman"/>
                <w:szCs w:val="24"/>
              </w:rPr>
            </w:pPr>
            <w:r>
              <w:rPr>
                <w:rFonts w:eastAsia="BatangChe"/>
                <w:lang w:val="en-US" w:eastAsia="ko-KR"/>
              </w:rPr>
              <w:t xml:space="preserve">Alternatively, when NCR-MT group specific DCI is used, side control information for a group of NCR-MTs can be contained within a DCI. Within a DCI, side control information dedicated to different NCR-MTs may be transmitted through the same or different DCI fields. In this case, the NCR-MT can determine the position of the DCI field it receives within the </w:t>
            </w:r>
            <w:proofErr w:type="gramStart"/>
            <w:r>
              <w:rPr>
                <w:rFonts w:eastAsia="BatangChe"/>
                <w:lang w:val="en-US" w:eastAsia="ko-KR"/>
              </w:rPr>
              <w:t>DCI, and</w:t>
            </w:r>
            <w:proofErr w:type="gramEnd"/>
            <w:r>
              <w:rPr>
                <w:rFonts w:eastAsia="BatangChe"/>
                <w:lang w:val="en-US" w:eastAsia="ko-KR"/>
              </w:rPr>
              <w:t xml:space="preserve"> can obtain access link beam information applied to the NCR-</w:t>
            </w:r>
            <w:proofErr w:type="spellStart"/>
            <w:r>
              <w:rPr>
                <w:rFonts w:eastAsia="BatangChe"/>
                <w:lang w:val="en-US" w:eastAsia="ko-KR"/>
              </w:rPr>
              <w:t>Fwd</w:t>
            </w:r>
            <w:proofErr w:type="spellEnd"/>
            <w:r>
              <w:rPr>
                <w:rFonts w:eastAsia="BatangChe"/>
                <w:lang w:val="en-US" w:eastAsia="ko-KR"/>
              </w:rPr>
              <w:t xml:space="preserve"> through the DCI field.</w:t>
            </w:r>
          </w:p>
        </w:tc>
      </w:tr>
      <w:tr w:rsidR="00255923" w14:paraId="69C1CD1E" w14:textId="77777777">
        <w:tc>
          <w:tcPr>
            <w:tcW w:w="1809" w:type="dxa"/>
            <w:shd w:val="clear" w:color="auto" w:fill="auto"/>
          </w:tcPr>
          <w:p w14:paraId="4401B562"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10985BE7"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We are open to discuss new DCI for side control information. </w:t>
            </w:r>
          </w:p>
          <w:p w14:paraId="400A6497" w14:textId="77777777" w:rsidR="00255923" w:rsidRDefault="001C2655">
            <w:pPr>
              <w:rPr>
                <w:rFonts w:eastAsia="BatangChe"/>
                <w:lang w:val="en-US" w:eastAsia="ko-KR"/>
              </w:rPr>
            </w:pPr>
            <w:r>
              <w:rPr>
                <w:rFonts w:eastAsia="等线" w:cs="Times New Roman"/>
                <w:szCs w:val="24"/>
              </w:rPr>
              <w:t xml:space="preserve">For dynamic signalling based on DCI, a single DCI should be able to indicate multiple beams over multiple time domain resources such as to reduce the signalling overhead. </w:t>
            </w:r>
          </w:p>
        </w:tc>
      </w:tr>
      <w:tr w:rsidR="00255923" w14:paraId="3FE4C0D2" w14:textId="77777777">
        <w:tc>
          <w:tcPr>
            <w:tcW w:w="1809" w:type="dxa"/>
            <w:shd w:val="clear" w:color="auto" w:fill="auto"/>
          </w:tcPr>
          <w:p w14:paraId="4AE6F70D" w14:textId="77777777" w:rsidR="00255923" w:rsidRDefault="001C265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19A090EE" w14:textId="77777777" w:rsidR="00255923" w:rsidRDefault="001C2655">
            <w:pPr>
              <w:widowControl/>
              <w:spacing w:after="160" w:line="240" w:lineRule="exact"/>
              <w:jc w:val="left"/>
              <w:rPr>
                <w:rFonts w:eastAsia="等线" w:cs="Times New Roman"/>
                <w:szCs w:val="24"/>
              </w:rPr>
            </w:pPr>
            <w:r>
              <w:rPr>
                <w:rFonts w:eastAsia="等线" w:cs="Times New Roman"/>
                <w:szCs w:val="24"/>
              </w:rPr>
              <w:t>We think a new DCI format should be defined to carry side control information.</w:t>
            </w:r>
          </w:p>
        </w:tc>
      </w:tr>
      <w:tr w:rsidR="00255923" w14:paraId="19771463" w14:textId="77777777">
        <w:tc>
          <w:tcPr>
            <w:tcW w:w="1809" w:type="dxa"/>
            <w:shd w:val="clear" w:color="auto" w:fill="auto"/>
          </w:tcPr>
          <w:p w14:paraId="45C60145"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lastRenderedPageBreak/>
              <w:t>ZTE</w:t>
            </w:r>
          </w:p>
        </w:tc>
        <w:tc>
          <w:tcPr>
            <w:tcW w:w="7797" w:type="dxa"/>
            <w:shd w:val="clear" w:color="auto" w:fill="auto"/>
          </w:tcPr>
          <w:p w14:paraId="582B8AC2"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We support to introduce a new DCI format for NCR, but the exact content can be discussed in 9.8.1.</w:t>
            </w:r>
          </w:p>
        </w:tc>
      </w:tr>
      <w:tr w:rsidR="000A018E" w14:paraId="2986B3D5" w14:textId="77777777">
        <w:tc>
          <w:tcPr>
            <w:tcW w:w="1809" w:type="dxa"/>
            <w:shd w:val="clear" w:color="auto" w:fill="auto"/>
          </w:tcPr>
          <w:p w14:paraId="2B7298D2" w14:textId="16655E54" w:rsidR="000A018E" w:rsidRDefault="000A018E" w:rsidP="000A018E">
            <w:pPr>
              <w:widowControl/>
              <w:spacing w:after="160" w:line="240" w:lineRule="exact"/>
              <w:jc w:val="left"/>
              <w:rPr>
                <w:rFonts w:eastAsia="等线" w:cs="Times New Roman"/>
                <w:szCs w:val="24"/>
                <w:lang w:val="en-US"/>
              </w:rPr>
            </w:pPr>
            <w:r>
              <w:rPr>
                <w:rFonts w:eastAsia="等线" w:cs="Times New Roman" w:hint="eastAsia"/>
                <w:szCs w:val="24"/>
              </w:rPr>
              <w:t>F</w:t>
            </w:r>
            <w:r>
              <w:rPr>
                <w:rFonts w:eastAsia="等线" w:cs="Times New Roman"/>
                <w:szCs w:val="24"/>
              </w:rPr>
              <w:t>ujitsu</w:t>
            </w:r>
          </w:p>
        </w:tc>
        <w:tc>
          <w:tcPr>
            <w:tcW w:w="7797" w:type="dxa"/>
            <w:shd w:val="clear" w:color="auto" w:fill="auto"/>
          </w:tcPr>
          <w:p w14:paraId="49E08B91" w14:textId="77777777" w:rsidR="000A018E" w:rsidRDefault="000A018E" w:rsidP="000A018E">
            <w:pPr>
              <w:widowControl/>
              <w:spacing w:after="160" w:line="240" w:lineRule="exact"/>
              <w:jc w:val="left"/>
              <w:rPr>
                <w:rFonts w:eastAsia="等线" w:cs="Times New Roman"/>
                <w:szCs w:val="24"/>
              </w:rPr>
            </w:pPr>
            <w:r>
              <w:rPr>
                <w:rFonts w:eastAsia="等线" w:cs="Times New Roman" w:hint="eastAsia"/>
                <w:szCs w:val="24"/>
              </w:rPr>
              <w:t>W</w:t>
            </w:r>
            <w:r>
              <w:rPr>
                <w:rFonts w:eastAsia="等线" w:cs="Times New Roman"/>
                <w:szCs w:val="24"/>
              </w:rPr>
              <w:t xml:space="preserve">e are open to discussing new DCI format. </w:t>
            </w:r>
          </w:p>
          <w:p w14:paraId="665D6F60" w14:textId="4657055A" w:rsidR="000A018E" w:rsidRDefault="000A018E" w:rsidP="000A018E">
            <w:pPr>
              <w:widowControl/>
              <w:spacing w:after="160" w:line="240" w:lineRule="exact"/>
              <w:jc w:val="left"/>
              <w:rPr>
                <w:rFonts w:eastAsia="等线" w:cs="Times New Roman"/>
                <w:szCs w:val="24"/>
                <w:lang w:val="en-US"/>
              </w:rPr>
            </w:pPr>
            <w:r>
              <w:rPr>
                <w:rFonts w:eastAsia="等线" w:cs="Times New Roman"/>
                <w:szCs w:val="24"/>
              </w:rPr>
              <w:t>However, we think RAN1 should first clarify which legacy DCI formats will be supported by NCR and if any legacy DCI format can used for indicating some of or all information for controlling of NCR-Fwd.</w:t>
            </w:r>
          </w:p>
        </w:tc>
      </w:tr>
      <w:tr w:rsidR="003545CB" w14:paraId="23F4CA40" w14:textId="77777777">
        <w:tc>
          <w:tcPr>
            <w:tcW w:w="1809" w:type="dxa"/>
            <w:shd w:val="clear" w:color="auto" w:fill="auto"/>
          </w:tcPr>
          <w:p w14:paraId="56039EA5" w14:textId="0D77F21E" w:rsidR="003545CB" w:rsidRDefault="003545CB" w:rsidP="000A018E">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63EA05FE" w14:textId="40AE7B52" w:rsidR="003545CB" w:rsidRDefault="003545CB" w:rsidP="000A018E">
            <w:pPr>
              <w:widowControl/>
              <w:spacing w:after="160" w:line="240" w:lineRule="exact"/>
              <w:jc w:val="left"/>
              <w:rPr>
                <w:rFonts w:eastAsia="等线" w:cs="Times New Roman"/>
                <w:szCs w:val="24"/>
              </w:rPr>
            </w:pPr>
            <w:r>
              <w:rPr>
                <w:rFonts w:eastAsia="等线" w:cs="Times New Roman"/>
                <w:szCs w:val="24"/>
              </w:rPr>
              <w:t>We think that a new DCI format should be specified for NCR. Requirements for NCR-</w:t>
            </w:r>
            <w:proofErr w:type="spellStart"/>
            <w:r>
              <w:rPr>
                <w:rFonts w:eastAsia="等线" w:cs="Times New Roman"/>
                <w:szCs w:val="24"/>
              </w:rPr>
              <w:t>Fwd</w:t>
            </w:r>
            <w:proofErr w:type="spellEnd"/>
            <w:r>
              <w:rPr>
                <w:rFonts w:eastAsia="等线" w:cs="Times New Roman"/>
                <w:szCs w:val="24"/>
              </w:rPr>
              <w:t xml:space="preserve"> are different than typical UEs and the existing DCI format(s) may not be optimal for NCR. </w:t>
            </w:r>
          </w:p>
        </w:tc>
      </w:tr>
      <w:tr w:rsidR="00F86676" w14:paraId="3CA94D0D" w14:textId="77777777">
        <w:tc>
          <w:tcPr>
            <w:tcW w:w="1809" w:type="dxa"/>
            <w:shd w:val="clear" w:color="auto" w:fill="auto"/>
          </w:tcPr>
          <w:p w14:paraId="754BA4CC" w14:textId="72A14FEE" w:rsidR="00F86676" w:rsidRDefault="00F86676" w:rsidP="00F86676">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71FE1CF1" w14:textId="318455CC" w:rsidR="00F86676" w:rsidRDefault="00F86676" w:rsidP="00F86676">
            <w:pPr>
              <w:widowControl/>
              <w:spacing w:after="160" w:line="240" w:lineRule="exact"/>
              <w:jc w:val="left"/>
              <w:rPr>
                <w:rFonts w:eastAsia="等线" w:cs="Times New Roman"/>
                <w:szCs w:val="24"/>
              </w:rPr>
            </w:pPr>
            <w:r>
              <w:rPr>
                <w:rFonts w:eastAsia="等线" w:cs="Times New Roman"/>
                <w:szCs w:val="24"/>
              </w:rPr>
              <w:t>Support new DCI format for indicating side control information to NCR.</w:t>
            </w:r>
          </w:p>
        </w:tc>
      </w:tr>
      <w:tr w:rsidR="00097841" w14:paraId="5917CC37" w14:textId="77777777">
        <w:tc>
          <w:tcPr>
            <w:tcW w:w="1809" w:type="dxa"/>
            <w:shd w:val="clear" w:color="auto" w:fill="auto"/>
          </w:tcPr>
          <w:p w14:paraId="6048AB4A" w14:textId="346FE8D6" w:rsidR="00097841" w:rsidRDefault="00097841" w:rsidP="00097841">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44443A53" w14:textId="77777777" w:rsidR="00097841" w:rsidRDefault="00097841" w:rsidP="00097841">
            <w:pPr>
              <w:widowControl/>
              <w:spacing w:after="160" w:line="240" w:lineRule="exact"/>
              <w:jc w:val="left"/>
              <w:rPr>
                <w:rFonts w:eastAsia="等线" w:cs="Times New Roman"/>
                <w:szCs w:val="24"/>
              </w:rPr>
            </w:pPr>
            <w:r>
              <w:rPr>
                <w:rFonts w:eastAsia="等线" w:cs="Times New Roman"/>
                <w:szCs w:val="24"/>
              </w:rPr>
              <w:t>@Moderator: Lenovo also proposed to support new NCR specific DCI format for side control information</w:t>
            </w:r>
          </w:p>
          <w:p w14:paraId="5EE02C7E" w14:textId="087E6CAB" w:rsidR="00097841" w:rsidRDefault="00097841" w:rsidP="00097841">
            <w:pPr>
              <w:widowControl/>
              <w:spacing w:after="160" w:line="240" w:lineRule="exact"/>
              <w:jc w:val="left"/>
              <w:rPr>
                <w:rFonts w:eastAsia="等线" w:cs="Times New Roman"/>
                <w:szCs w:val="24"/>
              </w:rPr>
            </w:pPr>
            <w:r>
              <w:rPr>
                <w:rFonts w:eastAsia="等线" w:cs="Times New Roman"/>
                <w:szCs w:val="24"/>
              </w:rPr>
              <w:t>New DCI format is necessary to carry the side control information that excludes scheduling related information. Details on the exact design of the DCI can be discussed after agreeing on the details of the side control information.</w:t>
            </w:r>
          </w:p>
        </w:tc>
      </w:tr>
      <w:tr w:rsidR="005B70DF" w14:paraId="78F848E4" w14:textId="77777777">
        <w:tc>
          <w:tcPr>
            <w:tcW w:w="1809" w:type="dxa"/>
            <w:shd w:val="clear" w:color="auto" w:fill="auto"/>
          </w:tcPr>
          <w:p w14:paraId="3B010594" w14:textId="25D1A989" w:rsidR="005B70DF" w:rsidRDefault="005B70DF" w:rsidP="005B70DF">
            <w:pPr>
              <w:widowControl/>
              <w:spacing w:after="160" w:line="240" w:lineRule="exact"/>
              <w:jc w:val="left"/>
              <w:rPr>
                <w:rFonts w:eastAsia="等线" w:cs="Times New Roman"/>
                <w:szCs w:val="24"/>
              </w:rPr>
            </w:pPr>
            <w:r>
              <w:rPr>
                <w:rFonts w:eastAsia="等线" w:cs="Times New Roman"/>
                <w:szCs w:val="24"/>
              </w:rPr>
              <w:t>Xiaomi</w:t>
            </w:r>
          </w:p>
        </w:tc>
        <w:tc>
          <w:tcPr>
            <w:tcW w:w="7797" w:type="dxa"/>
            <w:shd w:val="clear" w:color="auto" w:fill="auto"/>
          </w:tcPr>
          <w:p w14:paraId="313FD5C2" w14:textId="7761A710" w:rsidR="005B70DF" w:rsidRDefault="005B70DF" w:rsidP="005B70DF">
            <w:pPr>
              <w:widowControl/>
              <w:spacing w:after="160" w:line="240" w:lineRule="exact"/>
              <w:jc w:val="left"/>
              <w:rPr>
                <w:rFonts w:eastAsia="等线" w:cs="Times New Roman"/>
                <w:szCs w:val="24"/>
              </w:rPr>
            </w:pPr>
            <w:r>
              <w:rPr>
                <w:rFonts w:eastAsia="等线" w:cs="Times New Roman"/>
                <w:szCs w:val="24"/>
              </w:rPr>
              <w:t>We support to discuss new DCI format for NCR.</w:t>
            </w:r>
          </w:p>
        </w:tc>
      </w:tr>
      <w:tr w:rsidR="00787ABB" w14:paraId="7F9B0184" w14:textId="77777777">
        <w:tc>
          <w:tcPr>
            <w:tcW w:w="1809" w:type="dxa"/>
            <w:shd w:val="clear" w:color="auto" w:fill="auto"/>
          </w:tcPr>
          <w:p w14:paraId="797BC755" w14:textId="5879A74E" w:rsidR="00787ABB" w:rsidRDefault="00787ABB" w:rsidP="005B70DF">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1C9AF44D" w14:textId="36AD35DF" w:rsidR="00787ABB" w:rsidRDefault="00787ABB" w:rsidP="005B70DF">
            <w:pPr>
              <w:widowControl/>
              <w:spacing w:after="160" w:line="240" w:lineRule="exact"/>
              <w:jc w:val="left"/>
              <w:rPr>
                <w:rFonts w:eastAsia="等线" w:cs="Times New Roman"/>
                <w:szCs w:val="24"/>
              </w:rPr>
            </w:pPr>
            <w:r>
              <w:rPr>
                <w:rFonts w:eastAsia="等线" w:cs="Times New Roman"/>
                <w:szCs w:val="24"/>
              </w:rPr>
              <w:t>New DCI formats for NCR should be supported.</w:t>
            </w:r>
          </w:p>
        </w:tc>
      </w:tr>
      <w:tr w:rsidR="00B6219D" w14:paraId="17BCB572" w14:textId="77777777">
        <w:tc>
          <w:tcPr>
            <w:tcW w:w="1809" w:type="dxa"/>
            <w:shd w:val="clear" w:color="auto" w:fill="auto"/>
          </w:tcPr>
          <w:p w14:paraId="553CD916" w14:textId="49CE35A1" w:rsidR="00B6219D" w:rsidRDefault="00B6219D" w:rsidP="005B70DF">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1A6109AB" w14:textId="018F1C94" w:rsidR="00B6219D" w:rsidRDefault="00B6219D" w:rsidP="005B70DF">
            <w:pPr>
              <w:widowControl/>
              <w:spacing w:after="160" w:line="240" w:lineRule="exact"/>
              <w:jc w:val="left"/>
              <w:rPr>
                <w:rFonts w:eastAsia="等线" w:cs="Times New Roman"/>
                <w:szCs w:val="24"/>
              </w:rPr>
            </w:pPr>
            <w:r>
              <w:rPr>
                <w:rFonts w:eastAsia="等线" w:cs="Times New Roman"/>
                <w:szCs w:val="24"/>
              </w:rPr>
              <w:t>Fine with the proposal</w:t>
            </w:r>
          </w:p>
        </w:tc>
      </w:tr>
      <w:tr w:rsidR="00B23A28" w14:paraId="1C3E4C39" w14:textId="77777777">
        <w:tc>
          <w:tcPr>
            <w:tcW w:w="1809" w:type="dxa"/>
            <w:shd w:val="clear" w:color="auto" w:fill="auto"/>
          </w:tcPr>
          <w:p w14:paraId="7D509BA5" w14:textId="1982FD7E" w:rsidR="00B23A28" w:rsidRDefault="00B23A28" w:rsidP="00B23A28">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18700361" w14:textId="667EB20C" w:rsidR="00B23A28" w:rsidRDefault="00B23A28" w:rsidP="00B23A28">
            <w:pPr>
              <w:widowControl/>
              <w:spacing w:after="160" w:line="240" w:lineRule="exact"/>
              <w:jc w:val="left"/>
              <w:rPr>
                <w:rFonts w:eastAsia="等线" w:cs="Times New Roman"/>
                <w:szCs w:val="24"/>
              </w:rPr>
            </w:pPr>
            <w:r>
              <w:rPr>
                <w:rFonts w:eastAsia="等线" w:cs="Times New Roman"/>
                <w:szCs w:val="24"/>
              </w:rPr>
              <w:t xml:space="preserve">Support new DCI format for NCR-MT at least for dynamic beam indication and ON/OFF indication (that can share a unified signalling framework). </w:t>
            </w:r>
          </w:p>
        </w:tc>
      </w:tr>
      <w:tr w:rsidR="00ED7C7F" w14:paraId="30DC653C" w14:textId="77777777">
        <w:tc>
          <w:tcPr>
            <w:tcW w:w="1809" w:type="dxa"/>
            <w:shd w:val="clear" w:color="auto" w:fill="auto"/>
          </w:tcPr>
          <w:p w14:paraId="31E629D0" w14:textId="1EC56A9D" w:rsidR="00ED7C7F" w:rsidRDefault="00ED7C7F" w:rsidP="00ED7C7F">
            <w:pPr>
              <w:widowControl/>
              <w:spacing w:after="160" w:line="240" w:lineRule="exact"/>
              <w:jc w:val="left"/>
              <w:rPr>
                <w:rFonts w:eastAsia="等线" w:cs="Times New Roman"/>
                <w:szCs w:val="24"/>
              </w:rPr>
            </w:pPr>
            <w:r>
              <w:rPr>
                <w:rFonts w:eastAsia="等线" w:cs="Times New Roman"/>
                <w:szCs w:val="24"/>
              </w:rPr>
              <w:t xml:space="preserve">Qualcomm </w:t>
            </w:r>
          </w:p>
        </w:tc>
        <w:tc>
          <w:tcPr>
            <w:tcW w:w="7797" w:type="dxa"/>
            <w:shd w:val="clear" w:color="auto" w:fill="auto"/>
          </w:tcPr>
          <w:p w14:paraId="65DED69E" w14:textId="1697CD39" w:rsidR="00ED7C7F" w:rsidRDefault="00ED7C7F" w:rsidP="00ED7C7F">
            <w:pPr>
              <w:widowControl/>
              <w:spacing w:after="160" w:line="240" w:lineRule="exact"/>
              <w:jc w:val="left"/>
              <w:rPr>
                <w:rFonts w:eastAsia="等线" w:cs="Times New Roman"/>
                <w:szCs w:val="24"/>
              </w:rPr>
            </w:pPr>
            <w:r>
              <w:rPr>
                <w:rFonts w:eastAsia="等线" w:cs="Times New Roman"/>
                <w:szCs w:val="24"/>
              </w:rPr>
              <w:t xml:space="preserve">We support defining a new DCI </w:t>
            </w:r>
            <w:proofErr w:type="gramStart"/>
            <w:r>
              <w:rPr>
                <w:rFonts w:eastAsia="等线" w:cs="Times New Roman"/>
                <w:szCs w:val="24"/>
              </w:rPr>
              <w:t>format, and</w:t>
            </w:r>
            <w:proofErr w:type="gramEnd"/>
            <w:r>
              <w:rPr>
                <w:rFonts w:eastAsia="等线" w:cs="Times New Roman"/>
                <w:szCs w:val="24"/>
              </w:rPr>
              <w:t xml:space="preserve"> discuss its details.</w:t>
            </w:r>
          </w:p>
        </w:tc>
      </w:tr>
      <w:tr w:rsidR="00A248E4" w14:paraId="5D0420A5" w14:textId="77777777">
        <w:tc>
          <w:tcPr>
            <w:tcW w:w="1809" w:type="dxa"/>
            <w:shd w:val="clear" w:color="auto" w:fill="auto"/>
          </w:tcPr>
          <w:p w14:paraId="7F633C14" w14:textId="50CC1C3A" w:rsidR="00A248E4" w:rsidRDefault="00A248E4" w:rsidP="00ED7C7F">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1D04D24A" w14:textId="53097DD4" w:rsidR="00A248E4" w:rsidRDefault="00A248E4" w:rsidP="00ED7C7F">
            <w:pPr>
              <w:widowControl/>
              <w:spacing w:after="160" w:line="240" w:lineRule="exact"/>
              <w:jc w:val="left"/>
              <w:rPr>
                <w:rFonts w:eastAsia="等线" w:cs="Times New Roman"/>
                <w:szCs w:val="24"/>
              </w:rPr>
            </w:pPr>
            <w:r>
              <w:rPr>
                <w:rFonts w:eastAsia="等线" w:cs="Times New Roman"/>
                <w:szCs w:val="24"/>
              </w:rPr>
              <w:t>We are o</w:t>
            </w:r>
            <w:r w:rsidRPr="00A248E4">
              <w:rPr>
                <w:rFonts w:eastAsia="等线" w:cs="Times New Roman"/>
                <w:szCs w:val="24"/>
              </w:rPr>
              <w:t>pen to discuss new DCI format for NCR.</w:t>
            </w:r>
          </w:p>
        </w:tc>
      </w:tr>
      <w:tr w:rsidR="00EB4628" w14:paraId="02C96651" w14:textId="77777777">
        <w:tc>
          <w:tcPr>
            <w:tcW w:w="1809" w:type="dxa"/>
            <w:shd w:val="clear" w:color="auto" w:fill="auto"/>
          </w:tcPr>
          <w:p w14:paraId="6F9C7136" w14:textId="17B67D1A" w:rsidR="00EB4628" w:rsidRDefault="00EB4628" w:rsidP="00ED7C7F">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5FB02006" w14:textId="02CCF72C" w:rsidR="00EB4628" w:rsidRDefault="00EB4628" w:rsidP="00ED7C7F">
            <w:pPr>
              <w:widowControl/>
              <w:spacing w:after="160" w:line="240" w:lineRule="exact"/>
              <w:jc w:val="left"/>
              <w:rPr>
                <w:rFonts w:eastAsia="等线" w:cs="Times New Roman"/>
                <w:szCs w:val="24"/>
              </w:rPr>
            </w:pPr>
            <w:r>
              <w:rPr>
                <w:rFonts w:eastAsia="等线" w:cs="Times New Roman"/>
                <w:szCs w:val="24"/>
              </w:rPr>
              <w:t xml:space="preserve">support defining a new DCI </w:t>
            </w:r>
            <w:proofErr w:type="gramStart"/>
            <w:r>
              <w:rPr>
                <w:rFonts w:eastAsia="等线" w:cs="Times New Roman"/>
                <w:szCs w:val="24"/>
              </w:rPr>
              <w:t>format, and</w:t>
            </w:r>
            <w:proofErr w:type="gramEnd"/>
            <w:r>
              <w:rPr>
                <w:rFonts w:eastAsia="等线" w:cs="Times New Roman"/>
                <w:szCs w:val="24"/>
              </w:rPr>
              <w:t xml:space="preserve"> discuss its details.</w:t>
            </w:r>
          </w:p>
        </w:tc>
      </w:tr>
      <w:tr w:rsidR="00AF26C5" w14:paraId="0BC141EA" w14:textId="77777777" w:rsidTr="00A15918">
        <w:tc>
          <w:tcPr>
            <w:tcW w:w="1809" w:type="dxa"/>
            <w:shd w:val="clear" w:color="auto" w:fill="auto"/>
          </w:tcPr>
          <w:p w14:paraId="01DB1C32" w14:textId="77777777" w:rsidR="00AF26C5" w:rsidRDefault="00AF26C5" w:rsidP="00A15918">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4DD55240" w14:textId="77777777" w:rsidR="00AF26C5" w:rsidRDefault="00AF26C5" w:rsidP="00A15918">
            <w:pPr>
              <w:widowControl/>
              <w:spacing w:after="160" w:line="240" w:lineRule="exact"/>
              <w:jc w:val="left"/>
              <w:rPr>
                <w:rFonts w:eastAsia="等线" w:cs="Times New Roman"/>
                <w:szCs w:val="24"/>
              </w:rPr>
            </w:pPr>
            <w:r>
              <w:rPr>
                <w:rFonts w:eastAsia="等线" w:cs="Times New Roman"/>
                <w:szCs w:val="24"/>
              </w:rPr>
              <w:t xml:space="preserve">We are open to discuss the requirement and possible new DCI formats. However, we agree with the view by Fujitsu, i.e., RAN1 should first agree on which legacy DCI formats are supported by NCR. </w:t>
            </w:r>
          </w:p>
        </w:tc>
      </w:tr>
      <w:tr w:rsidR="00AF26C5" w14:paraId="55FB159F" w14:textId="77777777">
        <w:tc>
          <w:tcPr>
            <w:tcW w:w="1809" w:type="dxa"/>
            <w:shd w:val="clear" w:color="auto" w:fill="auto"/>
          </w:tcPr>
          <w:p w14:paraId="408109D9" w14:textId="77AEDE0E" w:rsidR="00AF26C5" w:rsidRPr="00931511" w:rsidRDefault="00931511" w:rsidP="00ED7C7F">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E</w:t>
            </w:r>
            <w:r>
              <w:rPr>
                <w:rFonts w:eastAsia="Malgun Gothic" w:cs="Times New Roman"/>
                <w:szCs w:val="24"/>
                <w:lang w:eastAsia="ko-KR"/>
              </w:rPr>
              <w:t>TRI</w:t>
            </w:r>
          </w:p>
        </w:tc>
        <w:tc>
          <w:tcPr>
            <w:tcW w:w="7797" w:type="dxa"/>
            <w:shd w:val="clear" w:color="auto" w:fill="auto"/>
          </w:tcPr>
          <w:p w14:paraId="31639FED" w14:textId="6095D337" w:rsidR="00AF26C5" w:rsidRPr="00931511" w:rsidRDefault="00931511" w:rsidP="00ED7C7F">
            <w:pPr>
              <w:widowControl/>
              <w:spacing w:after="160" w:line="240" w:lineRule="exact"/>
              <w:jc w:val="left"/>
              <w:rPr>
                <w:rFonts w:eastAsia="Malgun Gothic" w:cs="Times New Roman"/>
                <w:szCs w:val="24"/>
                <w:lang w:eastAsia="ko-KR"/>
              </w:rPr>
            </w:pPr>
            <w:r>
              <w:rPr>
                <w:rFonts w:eastAsia="Malgun Gothic" w:cs="Times New Roman" w:hint="eastAsia"/>
                <w:szCs w:val="24"/>
                <w:lang w:eastAsia="ko-KR"/>
              </w:rPr>
              <w:t>S</w:t>
            </w:r>
            <w:r>
              <w:rPr>
                <w:rFonts w:eastAsia="Malgun Gothic" w:cs="Times New Roman"/>
                <w:szCs w:val="24"/>
                <w:lang w:eastAsia="ko-KR"/>
              </w:rPr>
              <w:t>upport new DCI format for NCR.</w:t>
            </w:r>
          </w:p>
        </w:tc>
      </w:tr>
      <w:tr w:rsidR="003F1205" w:rsidRPr="003F1205" w14:paraId="22EA4F0F" w14:textId="77777777">
        <w:tc>
          <w:tcPr>
            <w:tcW w:w="1809" w:type="dxa"/>
            <w:shd w:val="clear" w:color="auto" w:fill="auto"/>
          </w:tcPr>
          <w:p w14:paraId="5F58EBDC" w14:textId="74CBBE80" w:rsidR="003F1205" w:rsidRPr="003F1205" w:rsidRDefault="003F1205" w:rsidP="00ED7C7F">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715D49EF" w14:textId="0B8CD222" w:rsidR="003F1205" w:rsidRPr="003F1205" w:rsidRDefault="003F1205" w:rsidP="00ED7C7F">
            <w:pPr>
              <w:widowControl/>
              <w:spacing w:after="160" w:line="240" w:lineRule="exact"/>
              <w:jc w:val="left"/>
              <w:rPr>
                <w:rFonts w:eastAsia="Yu Mincho" w:cs="Times New Roman"/>
                <w:szCs w:val="24"/>
                <w:lang w:eastAsia="ja-JP"/>
              </w:rPr>
            </w:pPr>
            <w:r>
              <w:rPr>
                <w:rFonts w:eastAsia="Yu Mincho" w:cs="Times New Roman"/>
                <w:szCs w:val="24"/>
                <w:lang w:eastAsia="ja-JP"/>
              </w:rPr>
              <w:t xml:space="preserve">We support to define new DCI formats. </w:t>
            </w:r>
            <w:r w:rsidR="00A13BAE">
              <w:rPr>
                <w:rFonts w:eastAsia="Yu Mincho" w:cs="Times New Roman"/>
                <w:szCs w:val="24"/>
                <w:lang w:eastAsia="ja-JP"/>
              </w:rPr>
              <w:t>The details are up to outcome of discussion in 9.8.1.</w:t>
            </w:r>
          </w:p>
        </w:tc>
      </w:tr>
      <w:tr w:rsidR="00052BF7" w:rsidRPr="003F1205" w14:paraId="7A0D8EC0" w14:textId="77777777">
        <w:tc>
          <w:tcPr>
            <w:tcW w:w="1809" w:type="dxa"/>
            <w:shd w:val="clear" w:color="auto" w:fill="auto"/>
          </w:tcPr>
          <w:p w14:paraId="3EA3AD5B" w14:textId="752A5249" w:rsidR="00052BF7" w:rsidRDefault="00052BF7" w:rsidP="00ED7C7F">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shd w:val="clear" w:color="auto" w:fill="auto"/>
          </w:tcPr>
          <w:p w14:paraId="283E5347" w14:textId="7B66B1CD" w:rsidR="00052BF7" w:rsidRDefault="00052BF7" w:rsidP="00ED7C7F">
            <w:pPr>
              <w:widowControl/>
              <w:spacing w:after="160" w:line="240" w:lineRule="exact"/>
              <w:jc w:val="left"/>
              <w:rPr>
                <w:rFonts w:eastAsia="Yu Mincho" w:cs="Times New Roman"/>
                <w:szCs w:val="24"/>
                <w:lang w:eastAsia="ja-JP"/>
              </w:rPr>
            </w:pPr>
            <w:r>
              <w:rPr>
                <w:rFonts w:eastAsia="Yu Mincho" w:cs="Times New Roman"/>
                <w:szCs w:val="24"/>
                <w:lang w:eastAsia="ja-JP"/>
              </w:rPr>
              <w:t xml:space="preserve">We support </w:t>
            </w:r>
            <w:r w:rsidR="00B95F21">
              <w:rPr>
                <w:rFonts w:eastAsia="Yu Mincho" w:cs="Times New Roman"/>
                <w:szCs w:val="24"/>
                <w:lang w:eastAsia="ja-JP"/>
              </w:rPr>
              <w:t>the</w:t>
            </w:r>
            <w:r>
              <w:rPr>
                <w:rFonts w:eastAsia="Yu Mincho" w:cs="Times New Roman"/>
                <w:szCs w:val="24"/>
                <w:lang w:eastAsia="ja-JP"/>
              </w:rPr>
              <w:t xml:space="preserve"> new DCI format</w:t>
            </w:r>
            <w:r w:rsidR="00B95F21">
              <w:rPr>
                <w:rFonts w:eastAsia="Yu Mincho" w:cs="Times New Roman"/>
                <w:szCs w:val="24"/>
                <w:lang w:eastAsia="ja-JP"/>
              </w:rPr>
              <w:t>s.</w:t>
            </w:r>
          </w:p>
        </w:tc>
      </w:tr>
    </w:tbl>
    <w:p w14:paraId="0855E0A0" w14:textId="77777777" w:rsidR="00255923" w:rsidRDefault="00255923">
      <w:pPr>
        <w:spacing w:after="0"/>
      </w:pPr>
    </w:p>
    <w:p w14:paraId="6197189D" w14:textId="77777777" w:rsidR="00255923" w:rsidRDefault="001C265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TA adjustment, power control and power saving for NCR-MT (C link)</w:t>
      </w:r>
    </w:p>
    <w:p w14:paraId="7C982B9A" w14:textId="77777777" w:rsidR="00255923" w:rsidRDefault="001C2655">
      <w:pPr>
        <w:pStyle w:val="12"/>
        <w:numPr>
          <w:ilvl w:val="2"/>
          <w:numId w:val="1"/>
        </w:numPr>
        <w:rPr>
          <w:color w:val="auto"/>
        </w:rPr>
      </w:pPr>
      <w:r>
        <w:rPr>
          <w:color w:val="auto"/>
        </w:rPr>
        <w:t>TA adjustment for C link</w:t>
      </w:r>
    </w:p>
    <w:p w14:paraId="74CDBAB6" w14:textId="77777777" w:rsidR="00255923" w:rsidRDefault="00255923">
      <w:pPr>
        <w:spacing w:after="0"/>
      </w:pPr>
    </w:p>
    <w:p w14:paraId="1380DD6B" w14:textId="77777777" w:rsidR="00255923" w:rsidRDefault="001C2655">
      <w:r>
        <w:t>To confirm the conclusion made in RAN1#109e, the FL would like to propose:</w:t>
      </w:r>
    </w:p>
    <w:p w14:paraId="51BB0ABE" w14:textId="77777777" w:rsidR="00255923" w:rsidRDefault="001C2655">
      <w:pPr>
        <w:spacing w:after="0"/>
      </w:pPr>
      <w:r>
        <w:rPr>
          <w:b/>
          <w:bCs/>
          <w:i/>
          <w:iCs/>
          <w:highlight w:val="yellow"/>
        </w:rPr>
        <w:t>Proposal 2-4-1</w:t>
      </w:r>
      <w:r>
        <w:rPr>
          <w:b/>
          <w:bCs/>
          <w:i/>
          <w:iCs/>
        </w:rPr>
        <w:t>: Legacy TA adjustment mechanism is reused for NCR-MT.</w:t>
      </w:r>
    </w:p>
    <w:p w14:paraId="0F97EFB2" w14:textId="77777777" w:rsidR="00255923" w:rsidRDefault="0025592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0CD36CF1" w14:textId="77777777">
        <w:trPr>
          <w:trHeight w:val="397"/>
        </w:trPr>
        <w:tc>
          <w:tcPr>
            <w:tcW w:w="9606" w:type="dxa"/>
            <w:gridSpan w:val="2"/>
            <w:shd w:val="clear" w:color="auto" w:fill="auto"/>
            <w:vAlign w:val="center"/>
          </w:tcPr>
          <w:p w14:paraId="52D33CE1"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255923" w14:paraId="6C81E90E" w14:textId="77777777">
        <w:trPr>
          <w:trHeight w:val="397"/>
        </w:trPr>
        <w:tc>
          <w:tcPr>
            <w:tcW w:w="1809" w:type="dxa"/>
            <w:shd w:val="clear" w:color="auto" w:fill="92D050"/>
            <w:vAlign w:val="center"/>
          </w:tcPr>
          <w:p w14:paraId="26070DED"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77AE15A9"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344A9520" w14:textId="77777777">
        <w:tc>
          <w:tcPr>
            <w:tcW w:w="1809" w:type="dxa"/>
            <w:shd w:val="clear" w:color="auto" w:fill="auto"/>
          </w:tcPr>
          <w:p w14:paraId="4ED6B73F" w14:textId="77777777" w:rsidR="00255923" w:rsidRDefault="001C265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1E40BACA"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1F48BDAE" w14:textId="77777777">
        <w:tc>
          <w:tcPr>
            <w:tcW w:w="1809" w:type="dxa"/>
            <w:shd w:val="clear" w:color="auto" w:fill="auto"/>
          </w:tcPr>
          <w:p w14:paraId="2C47B9E1"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56B2AAA1"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2A542CE4" w14:textId="77777777">
        <w:tc>
          <w:tcPr>
            <w:tcW w:w="1809" w:type="dxa"/>
            <w:shd w:val="clear" w:color="auto" w:fill="auto"/>
          </w:tcPr>
          <w:p w14:paraId="44A171DC" w14:textId="77777777" w:rsidR="00255923" w:rsidRDefault="001C2655">
            <w:pPr>
              <w:widowControl/>
              <w:spacing w:after="160" w:line="240" w:lineRule="exact"/>
              <w:jc w:val="left"/>
              <w:rPr>
                <w:rFonts w:eastAsia="等线" w:cs="Times New Roman"/>
                <w:szCs w:val="24"/>
              </w:rPr>
            </w:pPr>
            <w:r>
              <w:rPr>
                <w:rFonts w:eastAsia="等线" w:cs="Times New Roman"/>
                <w:szCs w:val="24"/>
              </w:rPr>
              <w:lastRenderedPageBreak/>
              <w:t xml:space="preserve">Intel </w:t>
            </w:r>
          </w:p>
        </w:tc>
        <w:tc>
          <w:tcPr>
            <w:tcW w:w="7797" w:type="dxa"/>
            <w:shd w:val="clear" w:color="auto" w:fill="auto"/>
          </w:tcPr>
          <w:p w14:paraId="0099E0DD" w14:textId="77777777" w:rsidR="00255923" w:rsidRDefault="001C2655">
            <w:pPr>
              <w:widowControl/>
              <w:spacing w:after="160" w:line="240" w:lineRule="exact"/>
              <w:jc w:val="left"/>
              <w:rPr>
                <w:rFonts w:eastAsia="等线" w:cs="Times New Roman"/>
                <w:szCs w:val="24"/>
              </w:rPr>
            </w:pPr>
            <w:r>
              <w:rPr>
                <w:rFonts w:eastAsia="等线" w:cs="Times New Roman"/>
                <w:szCs w:val="24"/>
              </w:rPr>
              <w:t>We support the proposal</w:t>
            </w:r>
          </w:p>
        </w:tc>
      </w:tr>
      <w:tr w:rsidR="00255923" w14:paraId="43C46B6A" w14:textId="77777777">
        <w:tc>
          <w:tcPr>
            <w:tcW w:w="1809" w:type="dxa"/>
            <w:shd w:val="clear" w:color="auto" w:fill="auto"/>
          </w:tcPr>
          <w:p w14:paraId="7A4AFFEA"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2A48BE97"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255923" w14:paraId="6F9BD57D" w14:textId="77777777">
        <w:tc>
          <w:tcPr>
            <w:tcW w:w="1809" w:type="dxa"/>
            <w:shd w:val="clear" w:color="auto" w:fill="auto"/>
          </w:tcPr>
          <w:p w14:paraId="6159A310"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46D189AF"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Support the proposal.</w:t>
            </w:r>
          </w:p>
        </w:tc>
      </w:tr>
      <w:tr w:rsidR="00255923" w14:paraId="1C0BEDA3" w14:textId="77777777">
        <w:tc>
          <w:tcPr>
            <w:tcW w:w="1809" w:type="dxa"/>
            <w:shd w:val="clear" w:color="auto" w:fill="auto"/>
          </w:tcPr>
          <w:p w14:paraId="485A1139"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42539871" w14:textId="77777777" w:rsidR="00255923" w:rsidRDefault="001C2655">
            <w:pPr>
              <w:widowControl/>
              <w:spacing w:after="160" w:line="240" w:lineRule="exact"/>
              <w:jc w:val="left"/>
              <w:rPr>
                <w:rFonts w:eastAsia="Yu Mincho" w:cs="Times New Roman"/>
                <w:szCs w:val="24"/>
                <w:lang w:eastAsia="ja-JP"/>
              </w:rPr>
            </w:pPr>
            <w:r>
              <w:rPr>
                <w:rFonts w:eastAsia="等线" w:cs="Times New Roman"/>
                <w:szCs w:val="24"/>
              </w:rPr>
              <w:t>Support.</w:t>
            </w:r>
          </w:p>
        </w:tc>
      </w:tr>
      <w:tr w:rsidR="00255923" w14:paraId="5F6ADBF1" w14:textId="77777777">
        <w:tc>
          <w:tcPr>
            <w:tcW w:w="1809" w:type="dxa"/>
            <w:shd w:val="clear" w:color="auto" w:fill="auto"/>
          </w:tcPr>
          <w:p w14:paraId="10A83DBD"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215545FE"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Support </w:t>
            </w:r>
          </w:p>
        </w:tc>
      </w:tr>
      <w:tr w:rsidR="00255923" w14:paraId="405776D1" w14:textId="77777777">
        <w:tc>
          <w:tcPr>
            <w:tcW w:w="1809" w:type="dxa"/>
            <w:shd w:val="clear" w:color="auto" w:fill="auto"/>
          </w:tcPr>
          <w:p w14:paraId="21848F02" w14:textId="77777777" w:rsidR="00255923" w:rsidRDefault="001C265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756F0D20"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Y</w:t>
            </w:r>
            <w:r>
              <w:rPr>
                <w:rFonts w:eastAsia="等线" w:cs="Times New Roman"/>
                <w:szCs w:val="24"/>
              </w:rPr>
              <w:t>es.</w:t>
            </w:r>
          </w:p>
        </w:tc>
      </w:tr>
      <w:tr w:rsidR="00255923" w14:paraId="79A5DDF8" w14:textId="77777777">
        <w:tc>
          <w:tcPr>
            <w:tcW w:w="1809" w:type="dxa"/>
            <w:shd w:val="clear" w:color="auto" w:fill="auto"/>
          </w:tcPr>
          <w:p w14:paraId="767602DE"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285901C6"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We are fine with the proposal.</w:t>
            </w:r>
          </w:p>
        </w:tc>
      </w:tr>
      <w:tr w:rsidR="000A018E" w14:paraId="1E9F466E" w14:textId="77777777">
        <w:tc>
          <w:tcPr>
            <w:tcW w:w="1809" w:type="dxa"/>
            <w:shd w:val="clear" w:color="auto" w:fill="auto"/>
          </w:tcPr>
          <w:p w14:paraId="7987D8C4" w14:textId="7F4903CC" w:rsidR="000A018E" w:rsidRDefault="000A018E" w:rsidP="000A018E">
            <w:pPr>
              <w:widowControl/>
              <w:spacing w:after="160" w:line="240" w:lineRule="exact"/>
              <w:jc w:val="left"/>
              <w:rPr>
                <w:rFonts w:eastAsia="等线" w:cs="Times New Roman"/>
                <w:szCs w:val="24"/>
                <w:lang w:val="en-US"/>
              </w:rPr>
            </w:pPr>
            <w:r>
              <w:rPr>
                <w:rFonts w:eastAsia="等线" w:cs="Times New Roman" w:hint="eastAsia"/>
                <w:szCs w:val="24"/>
              </w:rPr>
              <w:t>F</w:t>
            </w:r>
            <w:r>
              <w:rPr>
                <w:rFonts w:eastAsia="等线" w:cs="Times New Roman"/>
                <w:szCs w:val="24"/>
              </w:rPr>
              <w:t>ujitsu</w:t>
            </w:r>
          </w:p>
        </w:tc>
        <w:tc>
          <w:tcPr>
            <w:tcW w:w="7797" w:type="dxa"/>
            <w:shd w:val="clear" w:color="auto" w:fill="auto"/>
          </w:tcPr>
          <w:p w14:paraId="6B93C2A6" w14:textId="2F239874" w:rsidR="000A018E" w:rsidRDefault="000A018E" w:rsidP="000A018E">
            <w:pPr>
              <w:widowControl/>
              <w:spacing w:after="160" w:line="240" w:lineRule="exact"/>
              <w:jc w:val="left"/>
              <w:rPr>
                <w:rFonts w:eastAsia="等线" w:cs="Times New Roman"/>
                <w:szCs w:val="24"/>
                <w:lang w:val="en-US"/>
              </w:rPr>
            </w:pPr>
            <w:r>
              <w:rPr>
                <w:rFonts w:eastAsia="等线" w:cs="Times New Roman"/>
                <w:szCs w:val="24"/>
              </w:rPr>
              <w:t>Support</w:t>
            </w:r>
          </w:p>
        </w:tc>
      </w:tr>
      <w:tr w:rsidR="00C72012" w14:paraId="21AFA428" w14:textId="77777777">
        <w:tc>
          <w:tcPr>
            <w:tcW w:w="1809" w:type="dxa"/>
            <w:shd w:val="clear" w:color="auto" w:fill="auto"/>
          </w:tcPr>
          <w:p w14:paraId="022AAF02" w14:textId="3CBED512" w:rsidR="00C72012" w:rsidRDefault="00C72012" w:rsidP="000A018E">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3A888052" w14:textId="3446D5A2" w:rsidR="00C72012" w:rsidRDefault="00C72012" w:rsidP="000A018E">
            <w:pPr>
              <w:widowControl/>
              <w:spacing w:after="160" w:line="240" w:lineRule="exact"/>
              <w:jc w:val="left"/>
              <w:rPr>
                <w:rFonts w:eastAsia="等线" w:cs="Times New Roman"/>
                <w:szCs w:val="24"/>
              </w:rPr>
            </w:pPr>
            <w:r>
              <w:rPr>
                <w:rFonts w:eastAsia="等线" w:cs="Times New Roman"/>
                <w:szCs w:val="24"/>
              </w:rPr>
              <w:t>Support</w:t>
            </w:r>
          </w:p>
        </w:tc>
      </w:tr>
      <w:tr w:rsidR="001C2655" w14:paraId="1BB47D36" w14:textId="77777777">
        <w:tc>
          <w:tcPr>
            <w:tcW w:w="1809" w:type="dxa"/>
            <w:shd w:val="clear" w:color="auto" w:fill="auto"/>
          </w:tcPr>
          <w:p w14:paraId="68C18049" w14:textId="4453AB50" w:rsidR="001C2655" w:rsidRDefault="001C2655" w:rsidP="001C2655">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62636F5F" w14:textId="58DFFB72" w:rsidR="001C2655" w:rsidRDefault="001C2655" w:rsidP="001C2655">
            <w:pPr>
              <w:widowControl/>
              <w:spacing w:after="160" w:line="240" w:lineRule="exact"/>
              <w:jc w:val="left"/>
              <w:rPr>
                <w:rFonts w:eastAsia="等线" w:cs="Times New Roman"/>
                <w:szCs w:val="24"/>
              </w:rPr>
            </w:pPr>
            <w:r>
              <w:rPr>
                <w:rFonts w:eastAsia="等线" w:cs="Times New Roman"/>
                <w:szCs w:val="24"/>
              </w:rPr>
              <w:t>Support.</w:t>
            </w:r>
          </w:p>
        </w:tc>
      </w:tr>
      <w:tr w:rsidR="00F86676" w14:paraId="0EBDEE5D" w14:textId="77777777">
        <w:tc>
          <w:tcPr>
            <w:tcW w:w="1809" w:type="dxa"/>
            <w:shd w:val="clear" w:color="auto" w:fill="auto"/>
          </w:tcPr>
          <w:p w14:paraId="7E6EE5BB" w14:textId="4B876E7B" w:rsidR="00F86676" w:rsidRDefault="00F86676" w:rsidP="00F86676">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7F703569" w14:textId="25A639F4" w:rsidR="00F86676" w:rsidRDefault="00F86676" w:rsidP="00F86676">
            <w:pPr>
              <w:widowControl/>
              <w:spacing w:after="160" w:line="240" w:lineRule="exact"/>
              <w:jc w:val="left"/>
              <w:rPr>
                <w:rFonts w:eastAsia="等线" w:cs="Times New Roman"/>
                <w:szCs w:val="24"/>
              </w:rPr>
            </w:pPr>
            <w:r>
              <w:rPr>
                <w:rFonts w:eastAsia="等线" w:cs="Times New Roman"/>
                <w:szCs w:val="24"/>
              </w:rPr>
              <w:t xml:space="preserve">Support </w:t>
            </w:r>
          </w:p>
        </w:tc>
      </w:tr>
      <w:tr w:rsidR="00097841" w14:paraId="2B856611" w14:textId="77777777">
        <w:tc>
          <w:tcPr>
            <w:tcW w:w="1809" w:type="dxa"/>
            <w:shd w:val="clear" w:color="auto" w:fill="auto"/>
          </w:tcPr>
          <w:p w14:paraId="57837201" w14:textId="468BFE50" w:rsidR="00097841" w:rsidRDefault="00097841" w:rsidP="00097841">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68B965DB" w14:textId="03A80BF9" w:rsidR="00097841" w:rsidRDefault="00097841" w:rsidP="00097841">
            <w:pPr>
              <w:widowControl/>
              <w:spacing w:after="160" w:line="240" w:lineRule="exact"/>
              <w:jc w:val="left"/>
              <w:rPr>
                <w:rFonts w:eastAsia="等线" w:cs="Times New Roman"/>
                <w:szCs w:val="24"/>
              </w:rPr>
            </w:pPr>
            <w:r>
              <w:rPr>
                <w:rFonts w:eastAsia="等线" w:cs="Times New Roman"/>
                <w:szCs w:val="24"/>
              </w:rPr>
              <w:t>Support</w:t>
            </w:r>
          </w:p>
        </w:tc>
      </w:tr>
      <w:tr w:rsidR="00787ABB" w14:paraId="0A7BFDFD" w14:textId="77777777">
        <w:tc>
          <w:tcPr>
            <w:tcW w:w="1809" w:type="dxa"/>
            <w:shd w:val="clear" w:color="auto" w:fill="auto"/>
          </w:tcPr>
          <w:p w14:paraId="6F1870AC" w14:textId="1E6E2B0C" w:rsidR="00787ABB" w:rsidRDefault="00787ABB" w:rsidP="00097841">
            <w:pPr>
              <w:widowControl/>
              <w:spacing w:after="160" w:line="240" w:lineRule="exact"/>
              <w:jc w:val="left"/>
              <w:rPr>
                <w:rFonts w:eastAsia="等线" w:cs="Times New Roman"/>
                <w:szCs w:val="24"/>
              </w:rPr>
            </w:pPr>
            <w:r>
              <w:rPr>
                <w:rFonts w:eastAsia="等线" w:cs="Times New Roman"/>
                <w:szCs w:val="24"/>
              </w:rPr>
              <w:t>Sharp</w:t>
            </w:r>
          </w:p>
        </w:tc>
        <w:tc>
          <w:tcPr>
            <w:tcW w:w="7797" w:type="dxa"/>
            <w:shd w:val="clear" w:color="auto" w:fill="auto"/>
          </w:tcPr>
          <w:p w14:paraId="17A75BDD" w14:textId="4DFEFD0F" w:rsidR="00787ABB" w:rsidRDefault="00787ABB" w:rsidP="00097841">
            <w:pPr>
              <w:widowControl/>
              <w:spacing w:after="160" w:line="240" w:lineRule="exact"/>
              <w:jc w:val="left"/>
              <w:rPr>
                <w:rFonts w:eastAsia="等线" w:cs="Times New Roman"/>
                <w:szCs w:val="24"/>
              </w:rPr>
            </w:pPr>
            <w:r>
              <w:rPr>
                <w:rFonts w:eastAsia="等线" w:cs="Times New Roman"/>
                <w:szCs w:val="24"/>
              </w:rPr>
              <w:t>Support</w:t>
            </w:r>
          </w:p>
        </w:tc>
      </w:tr>
      <w:tr w:rsidR="004D4A80" w14:paraId="13157F5D" w14:textId="77777777">
        <w:tc>
          <w:tcPr>
            <w:tcW w:w="1809" w:type="dxa"/>
            <w:shd w:val="clear" w:color="auto" w:fill="auto"/>
          </w:tcPr>
          <w:p w14:paraId="46FF0C21" w14:textId="4A65AEBB" w:rsidR="004D4A80" w:rsidRDefault="004D4A80" w:rsidP="00097841">
            <w:pPr>
              <w:widowControl/>
              <w:spacing w:after="160" w:line="240" w:lineRule="exact"/>
              <w:jc w:val="left"/>
              <w:rPr>
                <w:rFonts w:eastAsia="等线" w:cs="Times New Roman"/>
                <w:szCs w:val="24"/>
              </w:rPr>
            </w:pPr>
            <w:r>
              <w:rPr>
                <w:rFonts w:eastAsia="等线" w:cs="Times New Roman"/>
                <w:szCs w:val="24"/>
              </w:rPr>
              <w:t>IIT-K</w:t>
            </w:r>
          </w:p>
        </w:tc>
        <w:tc>
          <w:tcPr>
            <w:tcW w:w="7797" w:type="dxa"/>
            <w:shd w:val="clear" w:color="auto" w:fill="auto"/>
          </w:tcPr>
          <w:p w14:paraId="4181292D" w14:textId="7DEB28EA" w:rsidR="004D4A80" w:rsidRDefault="004D4A80" w:rsidP="00097841">
            <w:pPr>
              <w:widowControl/>
              <w:spacing w:after="160" w:line="240" w:lineRule="exact"/>
              <w:jc w:val="left"/>
              <w:rPr>
                <w:rFonts w:eastAsia="等线" w:cs="Times New Roman"/>
                <w:szCs w:val="24"/>
              </w:rPr>
            </w:pPr>
            <w:r>
              <w:rPr>
                <w:rFonts w:eastAsia="等线" w:cs="Times New Roman"/>
                <w:szCs w:val="24"/>
              </w:rPr>
              <w:t>Support</w:t>
            </w:r>
          </w:p>
        </w:tc>
      </w:tr>
      <w:tr w:rsidR="00024259" w14:paraId="5EFC96B1" w14:textId="77777777">
        <w:tc>
          <w:tcPr>
            <w:tcW w:w="1809" w:type="dxa"/>
            <w:shd w:val="clear" w:color="auto" w:fill="auto"/>
          </w:tcPr>
          <w:p w14:paraId="41CED9A7" w14:textId="2D918025" w:rsidR="00024259" w:rsidRDefault="00024259" w:rsidP="00024259">
            <w:pPr>
              <w:widowControl/>
              <w:spacing w:after="160" w:line="240" w:lineRule="exact"/>
              <w:jc w:val="left"/>
              <w:rPr>
                <w:rFonts w:eastAsia="等线" w:cs="Times New Roman"/>
                <w:szCs w:val="24"/>
              </w:rPr>
            </w:pPr>
            <w:r>
              <w:rPr>
                <w:rFonts w:eastAsia="等线" w:cs="Times New Roman"/>
                <w:szCs w:val="24"/>
              </w:rPr>
              <w:t>Samsung</w:t>
            </w:r>
          </w:p>
        </w:tc>
        <w:tc>
          <w:tcPr>
            <w:tcW w:w="7797" w:type="dxa"/>
            <w:shd w:val="clear" w:color="auto" w:fill="auto"/>
          </w:tcPr>
          <w:p w14:paraId="7F76B721" w14:textId="3A725506" w:rsidR="00024259" w:rsidRDefault="00024259" w:rsidP="00024259">
            <w:pPr>
              <w:widowControl/>
              <w:spacing w:after="160" w:line="240" w:lineRule="exact"/>
              <w:jc w:val="left"/>
              <w:rPr>
                <w:rFonts w:eastAsia="等线" w:cs="Times New Roman"/>
                <w:szCs w:val="24"/>
              </w:rPr>
            </w:pPr>
            <w:r>
              <w:rPr>
                <w:rFonts w:eastAsia="等线" w:cs="Times New Roman"/>
                <w:szCs w:val="24"/>
              </w:rPr>
              <w:t xml:space="preserve">Fine with the proposal. Suggest </w:t>
            </w:r>
            <w:proofErr w:type="gramStart"/>
            <w:r>
              <w:rPr>
                <w:rFonts w:eastAsia="等线" w:cs="Times New Roman"/>
                <w:szCs w:val="24"/>
              </w:rPr>
              <w:t>to add</w:t>
            </w:r>
            <w:proofErr w:type="gramEnd"/>
            <w:r>
              <w:rPr>
                <w:rFonts w:eastAsia="等线" w:cs="Times New Roman"/>
                <w:szCs w:val="24"/>
              </w:rPr>
              <w:t xml:space="preserve">: “FFS: whether to include additional </w:t>
            </w:r>
            <w:r w:rsidR="005559EA" w:rsidRPr="005559EA">
              <w:rPr>
                <w:rFonts w:eastAsia="等线" w:cs="Times New Roman"/>
                <w:szCs w:val="24"/>
              </w:rPr>
              <w:t xml:space="preserve">timing offset or </w:t>
            </w:r>
            <w:proofErr w:type="spellStart"/>
            <w:r w:rsidR="005559EA" w:rsidRPr="005559EA">
              <w:rPr>
                <w:rFonts w:eastAsia="等线" w:cs="Times New Roman"/>
                <w:szCs w:val="24"/>
              </w:rPr>
              <w:t>N_Delta</w:t>
            </w:r>
            <w:proofErr w:type="spellEnd"/>
            <w:r w:rsidR="005559EA" w:rsidRPr="005559EA">
              <w:rPr>
                <w:rFonts w:eastAsia="等线" w:cs="Times New Roman"/>
                <w:szCs w:val="24"/>
              </w:rPr>
              <w:t xml:space="preserve"> </w:t>
            </w:r>
            <w:r w:rsidR="005559EA">
              <w:rPr>
                <w:rFonts w:eastAsia="等线" w:cs="Times New Roman"/>
                <w:szCs w:val="24"/>
              </w:rPr>
              <w:t xml:space="preserve">value </w:t>
            </w:r>
            <w:r>
              <w:rPr>
                <w:rFonts w:eastAsia="等线" w:cs="Times New Roman"/>
                <w:szCs w:val="24"/>
              </w:rPr>
              <w:t xml:space="preserve">for NCR-MT”. </w:t>
            </w:r>
          </w:p>
          <w:p w14:paraId="3780B06A" w14:textId="4DE4836D" w:rsidR="0082600D" w:rsidRDefault="0082600D" w:rsidP="00024259">
            <w:pPr>
              <w:widowControl/>
              <w:spacing w:after="160" w:line="240" w:lineRule="exact"/>
              <w:jc w:val="left"/>
              <w:rPr>
                <w:rFonts w:eastAsia="等线" w:cs="Times New Roman"/>
                <w:szCs w:val="24"/>
              </w:rPr>
            </w:pPr>
            <w:r>
              <w:rPr>
                <w:rFonts w:eastAsia="等线" w:cs="Times New Roman"/>
                <w:szCs w:val="24"/>
              </w:rPr>
              <w:t>T</w:t>
            </w:r>
            <w:r w:rsidRPr="0082600D">
              <w:rPr>
                <w:rFonts w:eastAsia="等线" w:cs="Times New Roman"/>
                <w:szCs w:val="24"/>
              </w:rPr>
              <w:t>he gNB may need to provide a fixed slot/symbol timing adjustment to align the NCR</w:t>
            </w:r>
            <w:r>
              <w:rPr>
                <w:rFonts w:eastAsia="等线" w:cs="Times New Roman"/>
                <w:szCs w:val="24"/>
              </w:rPr>
              <w:t>-MT</w:t>
            </w:r>
            <w:r w:rsidRPr="0082600D">
              <w:rPr>
                <w:rFonts w:eastAsia="等线" w:cs="Times New Roman"/>
                <w:szCs w:val="24"/>
              </w:rPr>
              <w:t xml:space="preserve"> </w:t>
            </w:r>
            <w:r w:rsidR="00E91EB5">
              <w:rPr>
                <w:rFonts w:eastAsia="等线" w:cs="Times New Roman"/>
                <w:szCs w:val="24"/>
              </w:rPr>
              <w:t>with the</w:t>
            </w:r>
            <w:r w:rsidRPr="0082600D">
              <w:rPr>
                <w:rFonts w:eastAsia="等线" w:cs="Times New Roman"/>
                <w:szCs w:val="24"/>
              </w:rPr>
              <w:t xml:space="preserve"> network-wide gNB TDD timing (</w:t>
            </w:r>
            <w:proofErr w:type="gramStart"/>
            <w:r>
              <w:rPr>
                <w:rFonts w:eastAsia="等线" w:cs="Times New Roman"/>
                <w:szCs w:val="24"/>
              </w:rPr>
              <w:t>similar to</w:t>
            </w:r>
            <w:proofErr w:type="gramEnd"/>
            <w:r>
              <w:rPr>
                <w:rFonts w:eastAsia="等线" w:cs="Times New Roman"/>
                <w:szCs w:val="24"/>
              </w:rPr>
              <w:t xml:space="preserve"> IAB</w:t>
            </w:r>
            <w:r w:rsidRPr="0082600D">
              <w:rPr>
                <w:rFonts w:eastAsia="等线" w:cs="Times New Roman"/>
                <w:szCs w:val="24"/>
              </w:rPr>
              <w:t xml:space="preserve">). This is still based on legacy timing procedure, with the </w:t>
            </w:r>
            <w:proofErr w:type="spellStart"/>
            <w:r w:rsidRPr="0082600D">
              <w:rPr>
                <w:rFonts w:eastAsia="等线" w:cs="Times New Roman"/>
                <w:szCs w:val="24"/>
              </w:rPr>
              <w:t>N_delta</w:t>
            </w:r>
            <w:proofErr w:type="spellEnd"/>
            <w:r w:rsidRPr="0082600D">
              <w:rPr>
                <w:rFonts w:eastAsia="等线" w:cs="Times New Roman"/>
                <w:szCs w:val="24"/>
              </w:rPr>
              <w:t xml:space="preserve"> parameter helping if the internal delay of NCR is non-negligible</w:t>
            </w:r>
            <w:r>
              <w:rPr>
                <w:rFonts w:eastAsia="等线" w:cs="Times New Roman"/>
                <w:szCs w:val="24"/>
              </w:rPr>
              <w:t xml:space="preserve">. </w:t>
            </w:r>
          </w:p>
        </w:tc>
      </w:tr>
      <w:tr w:rsidR="00ED7C7F" w14:paraId="2B63F66B" w14:textId="77777777">
        <w:tc>
          <w:tcPr>
            <w:tcW w:w="1809" w:type="dxa"/>
            <w:shd w:val="clear" w:color="auto" w:fill="auto"/>
          </w:tcPr>
          <w:p w14:paraId="35DD1F60" w14:textId="6F710312" w:rsidR="00ED7C7F" w:rsidRDefault="00ED7C7F" w:rsidP="00ED7C7F">
            <w:pPr>
              <w:widowControl/>
              <w:spacing w:after="160" w:line="240" w:lineRule="exact"/>
              <w:jc w:val="left"/>
              <w:rPr>
                <w:rFonts w:eastAsia="等线" w:cs="Times New Roman"/>
                <w:szCs w:val="24"/>
              </w:rPr>
            </w:pPr>
            <w:r>
              <w:rPr>
                <w:rFonts w:eastAsia="等线" w:cs="Times New Roman"/>
                <w:szCs w:val="24"/>
              </w:rPr>
              <w:t>Qualcomm</w:t>
            </w:r>
          </w:p>
        </w:tc>
        <w:tc>
          <w:tcPr>
            <w:tcW w:w="7797" w:type="dxa"/>
            <w:shd w:val="clear" w:color="auto" w:fill="auto"/>
          </w:tcPr>
          <w:p w14:paraId="7F0985EE" w14:textId="5D8FC17F" w:rsidR="00ED7C7F" w:rsidRDefault="00ED7C7F" w:rsidP="00ED7C7F">
            <w:pPr>
              <w:widowControl/>
              <w:spacing w:after="160" w:line="240" w:lineRule="exact"/>
              <w:jc w:val="left"/>
              <w:rPr>
                <w:rFonts w:eastAsia="等线" w:cs="Times New Roman"/>
                <w:szCs w:val="24"/>
              </w:rPr>
            </w:pPr>
            <w:r>
              <w:rPr>
                <w:rFonts w:eastAsia="等线" w:cs="Times New Roman"/>
                <w:szCs w:val="24"/>
              </w:rPr>
              <w:t xml:space="preserve">Support. </w:t>
            </w:r>
          </w:p>
        </w:tc>
      </w:tr>
      <w:tr w:rsidR="00A248E4" w14:paraId="429BD93C" w14:textId="77777777">
        <w:tc>
          <w:tcPr>
            <w:tcW w:w="1809" w:type="dxa"/>
            <w:shd w:val="clear" w:color="auto" w:fill="auto"/>
          </w:tcPr>
          <w:p w14:paraId="26D37BCA" w14:textId="24958C74" w:rsidR="00A248E4" w:rsidRDefault="00A248E4" w:rsidP="00ED7C7F">
            <w:pPr>
              <w:widowControl/>
              <w:spacing w:after="160" w:line="240" w:lineRule="exact"/>
              <w:jc w:val="left"/>
              <w:rPr>
                <w:rFonts w:eastAsia="等线" w:cs="Times New Roman"/>
                <w:szCs w:val="24"/>
              </w:rPr>
            </w:pPr>
            <w:r>
              <w:rPr>
                <w:rFonts w:eastAsia="等线" w:cs="Times New Roman"/>
                <w:szCs w:val="24"/>
              </w:rPr>
              <w:t>Philips</w:t>
            </w:r>
          </w:p>
        </w:tc>
        <w:tc>
          <w:tcPr>
            <w:tcW w:w="7797" w:type="dxa"/>
            <w:shd w:val="clear" w:color="auto" w:fill="auto"/>
          </w:tcPr>
          <w:p w14:paraId="1A40CA41" w14:textId="3CACCD0D" w:rsidR="00A248E4" w:rsidRDefault="00A248E4" w:rsidP="00ED7C7F">
            <w:pPr>
              <w:widowControl/>
              <w:spacing w:after="160" w:line="240" w:lineRule="exact"/>
              <w:jc w:val="left"/>
              <w:rPr>
                <w:rFonts w:eastAsia="等线" w:cs="Times New Roman"/>
                <w:szCs w:val="24"/>
              </w:rPr>
            </w:pPr>
            <w:r>
              <w:rPr>
                <w:rFonts w:eastAsia="等线" w:cs="Times New Roman"/>
                <w:szCs w:val="24"/>
              </w:rPr>
              <w:t>Support</w:t>
            </w:r>
          </w:p>
        </w:tc>
      </w:tr>
      <w:tr w:rsidR="00EB4628" w14:paraId="3E9A5574" w14:textId="77777777">
        <w:tc>
          <w:tcPr>
            <w:tcW w:w="1809" w:type="dxa"/>
            <w:shd w:val="clear" w:color="auto" w:fill="auto"/>
          </w:tcPr>
          <w:p w14:paraId="4B3B32C1" w14:textId="693C2BCD" w:rsidR="00EB4628" w:rsidRDefault="00EB4628" w:rsidP="00ED7C7F">
            <w:pPr>
              <w:widowControl/>
              <w:spacing w:after="160" w:line="240" w:lineRule="exact"/>
              <w:jc w:val="left"/>
              <w:rPr>
                <w:rFonts w:eastAsia="等线" w:cs="Times New Roman"/>
                <w:szCs w:val="24"/>
              </w:rPr>
            </w:pPr>
            <w:r>
              <w:rPr>
                <w:rFonts w:eastAsia="等线" w:cs="Times New Roman"/>
                <w:szCs w:val="24"/>
              </w:rPr>
              <w:t>CATT</w:t>
            </w:r>
          </w:p>
        </w:tc>
        <w:tc>
          <w:tcPr>
            <w:tcW w:w="7797" w:type="dxa"/>
            <w:shd w:val="clear" w:color="auto" w:fill="auto"/>
          </w:tcPr>
          <w:p w14:paraId="3916E6A0" w14:textId="5ABC95C5" w:rsidR="00EB4628" w:rsidRDefault="00EB4628" w:rsidP="00ED7C7F">
            <w:pPr>
              <w:widowControl/>
              <w:spacing w:after="160" w:line="240" w:lineRule="exact"/>
              <w:jc w:val="left"/>
              <w:rPr>
                <w:rFonts w:eastAsia="等线" w:cs="Times New Roman"/>
                <w:szCs w:val="24"/>
              </w:rPr>
            </w:pPr>
            <w:r>
              <w:rPr>
                <w:rFonts w:eastAsia="等线" w:cs="Times New Roman"/>
                <w:szCs w:val="24"/>
              </w:rPr>
              <w:t>Add ‘at least’</w:t>
            </w:r>
          </w:p>
        </w:tc>
      </w:tr>
      <w:tr w:rsidR="00AF26C5" w14:paraId="7B93A71E" w14:textId="77777777">
        <w:tc>
          <w:tcPr>
            <w:tcW w:w="1809" w:type="dxa"/>
            <w:shd w:val="clear" w:color="auto" w:fill="auto"/>
          </w:tcPr>
          <w:p w14:paraId="56885BCE" w14:textId="3AC6905A" w:rsidR="00AF26C5" w:rsidRDefault="00AF26C5" w:rsidP="00AF26C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4836DB9B" w14:textId="6E9C9A8B" w:rsidR="00AF26C5" w:rsidRDefault="00AF26C5" w:rsidP="00AF26C5">
            <w:pPr>
              <w:widowControl/>
              <w:spacing w:after="160" w:line="240" w:lineRule="exact"/>
              <w:jc w:val="left"/>
              <w:rPr>
                <w:rFonts w:eastAsia="等线" w:cs="Times New Roman"/>
                <w:szCs w:val="24"/>
              </w:rPr>
            </w:pPr>
            <w:r>
              <w:rPr>
                <w:rFonts w:eastAsia="等线" w:cs="Times New Roman"/>
                <w:szCs w:val="24"/>
              </w:rPr>
              <w:t xml:space="preserve">We are open to discuss the requirement and possible new DCI formats. However, we agree with the view by Fujitsu, i.e., RAN1 should first agree on which legacy DCI formats are supported by NCR. </w:t>
            </w:r>
          </w:p>
        </w:tc>
      </w:tr>
      <w:tr w:rsidR="00A13BAE" w14:paraId="7A639965" w14:textId="77777777">
        <w:tc>
          <w:tcPr>
            <w:tcW w:w="1809" w:type="dxa"/>
            <w:shd w:val="clear" w:color="auto" w:fill="auto"/>
          </w:tcPr>
          <w:p w14:paraId="27C4EE84" w14:textId="3CA83E94" w:rsidR="00A13BAE" w:rsidRPr="00A13BAE" w:rsidRDefault="00A13BAE" w:rsidP="00AF26C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shd w:val="clear" w:color="auto" w:fill="auto"/>
          </w:tcPr>
          <w:p w14:paraId="48FF04AF" w14:textId="5F7710FB" w:rsidR="00A13BAE" w:rsidRPr="00A13BAE" w:rsidRDefault="00A13BAE"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0233FA" w14:paraId="4481E1DD" w14:textId="77777777">
        <w:tc>
          <w:tcPr>
            <w:tcW w:w="1809" w:type="dxa"/>
            <w:shd w:val="clear" w:color="auto" w:fill="auto"/>
          </w:tcPr>
          <w:p w14:paraId="2C93E3C4" w14:textId="43F0674A" w:rsidR="000233FA" w:rsidRDefault="000233FA"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shd w:val="clear" w:color="auto" w:fill="auto"/>
          </w:tcPr>
          <w:p w14:paraId="40958E53" w14:textId="4E957D32" w:rsidR="000233FA" w:rsidRDefault="000233FA"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6B417983" w14:textId="77777777" w:rsidR="00255923" w:rsidRDefault="00255923">
      <w:pPr>
        <w:spacing w:after="0"/>
      </w:pPr>
    </w:p>
    <w:p w14:paraId="49DF91B2" w14:textId="77777777" w:rsidR="00255923" w:rsidRDefault="001C2655">
      <w:pPr>
        <w:pStyle w:val="12"/>
        <w:numPr>
          <w:ilvl w:val="2"/>
          <w:numId w:val="1"/>
        </w:numPr>
        <w:rPr>
          <w:color w:val="auto"/>
        </w:rPr>
      </w:pPr>
      <w:r>
        <w:rPr>
          <w:color w:val="auto"/>
        </w:rPr>
        <w:t>Power control for C uplink</w:t>
      </w:r>
    </w:p>
    <w:p w14:paraId="20E5444A" w14:textId="77777777" w:rsidR="00255923" w:rsidRDefault="00255923">
      <w:pPr>
        <w:spacing w:after="0"/>
      </w:pPr>
    </w:p>
    <w:p w14:paraId="16799092" w14:textId="77777777" w:rsidR="00255923" w:rsidRDefault="001C2655">
      <w:pPr>
        <w:spacing w:after="0"/>
      </w:pPr>
      <w:r>
        <w:rPr>
          <w:b/>
          <w:bCs/>
          <w:i/>
          <w:iCs/>
          <w:highlight w:val="yellow"/>
        </w:rPr>
        <w:t>Proposal 2-4-2</w:t>
      </w:r>
      <w:r>
        <w:rPr>
          <w:b/>
          <w:bCs/>
          <w:i/>
          <w:iCs/>
        </w:rPr>
        <w:t>: Legacy power control mechanism is reused for NCR-MT.</w:t>
      </w:r>
    </w:p>
    <w:p w14:paraId="50ABE1AB" w14:textId="77777777" w:rsidR="00255923" w:rsidRDefault="0025592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4888B4AB" w14:textId="77777777">
        <w:trPr>
          <w:trHeight w:val="397"/>
        </w:trPr>
        <w:tc>
          <w:tcPr>
            <w:tcW w:w="9606" w:type="dxa"/>
            <w:gridSpan w:val="2"/>
            <w:shd w:val="clear" w:color="auto" w:fill="auto"/>
            <w:vAlign w:val="center"/>
          </w:tcPr>
          <w:p w14:paraId="6CFD3289"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255923" w14:paraId="4D1FEEA7" w14:textId="77777777">
        <w:trPr>
          <w:trHeight w:val="397"/>
        </w:trPr>
        <w:tc>
          <w:tcPr>
            <w:tcW w:w="1809" w:type="dxa"/>
            <w:shd w:val="clear" w:color="auto" w:fill="92D050"/>
            <w:vAlign w:val="center"/>
          </w:tcPr>
          <w:p w14:paraId="3F87EA8C"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5C3DE250"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4B750207" w14:textId="77777777">
        <w:tc>
          <w:tcPr>
            <w:tcW w:w="1809" w:type="dxa"/>
            <w:shd w:val="clear" w:color="auto" w:fill="auto"/>
          </w:tcPr>
          <w:p w14:paraId="5D136378" w14:textId="77777777" w:rsidR="00255923" w:rsidRDefault="001C265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4BDBD486"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7741BA2B" w14:textId="77777777">
        <w:tc>
          <w:tcPr>
            <w:tcW w:w="1809" w:type="dxa"/>
            <w:shd w:val="clear" w:color="auto" w:fill="auto"/>
          </w:tcPr>
          <w:p w14:paraId="62DBAF37" w14:textId="77777777" w:rsidR="00255923" w:rsidRDefault="001C2655">
            <w:pPr>
              <w:widowControl/>
              <w:spacing w:after="160" w:line="240" w:lineRule="exact"/>
              <w:jc w:val="left"/>
              <w:rPr>
                <w:rFonts w:eastAsia="等线" w:cs="Times New Roman"/>
                <w:szCs w:val="24"/>
              </w:rPr>
            </w:pPr>
            <w:r>
              <w:rPr>
                <w:rFonts w:eastAsia="等线" w:cs="Times New Roman"/>
                <w:szCs w:val="24"/>
              </w:rPr>
              <w:t>CMCC</w:t>
            </w:r>
          </w:p>
        </w:tc>
        <w:tc>
          <w:tcPr>
            <w:tcW w:w="7797" w:type="dxa"/>
            <w:shd w:val="clear" w:color="auto" w:fill="auto"/>
          </w:tcPr>
          <w:p w14:paraId="20DDC7AB"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1030E6F3" w14:textId="77777777">
        <w:tc>
          <w:tcPr>
            <w:tcW w:w="1809" w:type="dxa"/>
            <w:shd w:val="clear" w:color="auto" w:fill="auto"/>
          </w:tcPr>
          <w:p w14:paraId="2F8FF5AA"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40D03FEB" w14:textId="77777777" w:rsidR="00255923" w:rsidRDefault="001C2655">
            <w:pPr>
              <w:widowControl/>
              <w:spacing w:after="160" w:line="240" w:lineRule="exact"/>
              <w:jc w:val="left"/>
              <w:rPr>
                <w:rFonts w:eastAsia="等线" w:cs="Times New Roman"/>
                <w:szCs w:val="24"/>
              </w:rPr>
            </w:pPr>
            <w:r>
              <w:rPr>
                <w:rFonts w:eastAsia="等线" w:cs="Times New Roman"/>
                <w:szCs w:val="24"/>
              </w:rPr>
              <w:t>We support the proposal</w:t>
            </w:r>
          </w:p>
        </w:tc>
      </w:tr>
      <w:tr w:rsidR="00255923" w14:paraId="6EAABCC3" w14:textId="77777777">
        <w:tc>
          <w:tcPr>
            <w:tcW w:w="1809" w:type="dxa"/>
            <w:shd w:val="clear" w:color="auto" w:fill="auto"/>
          </w:tcPr>
          <w:p w14:paraId="3F18C42E"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lastRenderedPageBreak/>
              <w:t>N</w:t>
            </w:r>
            <w:r>
              <w:rPr>
                <w:rFonts w:eastAsia="Yu Mincho" w:cs="Times New Roman"/>
                <w:szCs w:val="24"/>
                <w:lang w:eastAsia="ja-JP"/>
              </w:rPr>
              <w:t>TT DOCOMO</w:t>
            </w:r>
          </w:p>
        </w:tc>
        <w:tc>
          <w:tcPr>
            <w:tcW w:w="7797" w:type="dxa"/>
            <w:shd w:val="clear" w:color="auto" w:fill="auto"/>
          </w:tcPr>
          <w:p w14:paraId="342AF2A0"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255923" w14:paraId="55C1A5EC" w14:textId="77777777">
        <w:tc>
          <w:tcPr>
            <w:tcW w:w="1809" w:type="dxa"/>
            <w:shd w:val="clear" w:color="auto" w:fill="auto"/>
          </w:tcPr>
          <w:p w14:paraId="27188079"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720570B4"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Support the proposal.</w:t>
            </w:r>
          </w:p>
        </w:tc>
      </w:tr>
      <w:tr w:rsidR="00255923" w14:paraId="72ADC56A" w14:textId="77777777">
        <w:tc>
          <w:tcPr>
            <w:tcW w:w="1809" w:type="dxa"/>
            <w:shd w:val="clear" w:color="auto" w:fill="auto"/>
          </w:tcPr>
          <w:p w14:paraId="01072462"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0A0B6852" w14:textId="77777777" w:rsidR="00255923" w:rsidRDefault="001C2655">
            <w:pPr>
              <w:widowControl/>
              <w:spacing w:after="160" w:line="240" w:lineRule="exact"/>
              <w:jc w:val="left"/>
              <w:rPr>
                <w:rFonts w:eastAsia="Yu Mincho" w:cs="Times New Roman"/>
                <w:szCs w:val="24"/>
                <w:lang w:eastAsia="ja-JP"/>
              </w:rPr>
            </w:pPr>
            <w:r>
              <w:rPr>
                <w:rFonts w:eastAsia="等线" w:cs="Times New Roman"/>
                <w:szCs w:val="24"/>
              </w:rPr>
              <w:t>Support.</w:t>
            </w:r>
          </w:p>
        </w:tc>
      </w:tr>
      <w:tr w:rsidR="00255923" w14:paraId="428DC47C" w14:textId="77777777">
        <w:tc>
          <w:tcPr>
            <w:tcW w:w="1809" w:type="dxa"/>
            <w:shd w:val="clear" w:color="auto" w:fill="auto"/>
          </w:tcPr>
          <w:p w14:paraId="0F7B5E9F"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0AE9B33C"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Support </w:t>
            </w:r>
          </w:p>
        </w:tc>
      </w:tr>
      <w:tr w:rsidR="00255923" w14:paraId="1E319605" w14:textId="77777777">
        <w:tc>
          <w:tcPr>
            <w:tcW w:w="1809" w:type="dxa"/>
            <w:shd w:val="clear" w:color="auto" w:fill="auto"/>
          </w:tcPr>
          <w:p w14:paraId="53B7B205" w14:textId="77777777" w:rsidR="00255923" w:rsidRDefault="001C265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49355603"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Y</w:t>
            </w:r>
            <w:r>
              <w:rPr>
                <w:rFonts w:eastAsia="等线" w:cs="Times New Roman"/>
                <w:szCs w:val="24"/>
              </w:rPr>
              <w:t>es</w:t>
            </w:r>
          </w:p>
        </w:tc>
      </w:tr>
      <w:tr w:rsidR="00255923" w14:paraId="33F74056" w14:textId="77777777">
        <w:tc>
          <w:tcPr>
            <w:tcW w:w="1809" w:type="dxa"/>
            <w:shd w:val="clear" w:color="auto" w:fill="auto"/>
          </w:tcPr>
          <w:p w14:paraId="6F550AFD"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2C938F90"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We are fine with the proposal.</w:t>
            </w:r>
          </w:p>
        </w:tc>
      </w:tr>
      <w:tr w:rsidR="000A018E" w14:paraId="6F904A8C" w14:textId="77777777" w:rsidTr="00C550E9">
        <w:tc>
          <w:tcPr>
            <w:tcW w:w="1809" w:type="dxa"/>
            <w:shd w:val="clear" w:color="auto" w:fill="auto"/>
          </w:tcPr>
          <w:p w14:paraId="05C72BDD" w14:textId="77777777" w:rsidR="000A018E" w:rsidRDefault="000A018E" w:rsidP="00C550E9">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44EA6778" w14:textId="77777777" w:rsidR="000A018E" w:rsidRDefault="000A018E" w:rsidP="00C550E9">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FC2495" w14:paraId="7940ACCB" w14:textId="77777777" w:rsidTr="00C550E9">
        <w:tc>
          <w:tcPr>
            <w:tcW w:w="1809" w:type="dxa"/>
            <w:shd w:val="clear" w:color="auto" w:fill="auto"/>
          </w:tcPr>
          <w:p w14:paraId="2B472AEB" w14:textId="588B4CB0" w:rsidR="00FC2495" w:rsidRDefault="00FC2495" w:rsidP="00C550E9">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6446553B" w14:textId="7A936C7C" w:rsidR="00FC2495" w:rsidRDefault="00FC2495" w:rsidP="00C550E9">
            <w:pPr>
              <w:widowControl/>
              <w:spacing w:after="160" w:line="240" w:lineRule="exact"/>
              <w:jc w:val="left"/>
              <w:rPr>
                <w:rFonts w:eastAsia="等线" w:cs="Times New Roman"/>
                <w:szCs w:val="24"/>
              </w:rPr>
            </w:pPr>
            <w:r>
              <w:rPr>
                <w:rFonts w:eastAsia="等线" w:cs="Times New Roman"/>
                <w:szCs w:val="24"/>
              </w:rPr>
              <w:t>Support</w:t>
            </w:r>
          </w:p>
        </w:tc>
      </w:tr>
      <w:tr w:rsidR="001C2655" w14:paraId="54D996F0" w14:textId="77777777" w:rsidTr="00C550E9">
        <w:tc>
          <w:tcPr>
            <w:tcW w:w="1809" w:type="dxa"/>
            <w:shd w:val="clear" w:color="auto" w:fill="auto"/>
          </w:tcPr>
          <w:p w14:paraId="001DB01F" w14:textId="35B58B18" w:rsidR="001C2655" w:rsidRDefault="001C2655" w:rsidP="001C2655">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0DFA4299" w14:textId="10A5E75F" w:rsidR="001C2655" w:rsidRDefault="001C2655" w:rsidP="001C2655">
            <w:pPr>
              <w:widowControl/>
              <w:spacing w:after="160" w:line="240" w:lineRule="exact"/>
              <w:jc w:val="left"/>
              <w:rPr>
                <w:rFonts w:eastAsia="等线" w:cs="Times New Roman"/>
                <w:szCs w:val="24"/>
              </w:rPr>
            </w:pPr>
            <w:r>
              <w:rPr>
                <w:rFonts w:eastAsia="等线" w:cs="Times New Roman"/>
                <w:szCs w:val="24"/>
              </w:rPr>
              <w:t>Support.</w:t>
            </w:r>
          </w:p>
        </w:tc>
      </w:tr>
      <w:tr w:rsidR="00F86676" w14:paraId="12E44DEB" w14:textId="77777777" w:rsidTr="00C550E9">
        <w:tc>
          <w:tcPr>
            <w:tcW w:w="1809" w:type="dxa"/>
            <w:shd w:val="clear" w:color="auto" w:fill="auto"/>
          </w:tcPr>
          <w:p w14:paraId="7A8807D8" w14:textId="3E4C723C" w:rsidR="00F86676" w:rsidRDefault="00F86676" w:rsidP="00F86676">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4FA1F296" w14:textId="15C74EAD" w:rsidR="00F86676" w:rsidRDefault="00F86676" w:rsidP="00F86676">
            <w:pPr>
              <w:widowControl/>
              <w:spacing w:after="160" w:line="240" w:lineRule="exact"/>
              <w:jc w:val="left"/>
              <w:rPr>
                <w:rFonts w:eastAsia="等线" w:cs="Times New Roman"/>
                <w:szCs w:val="24"/>
              </w:rPr>
            </w:pPr>
            <w:r>
              <w:rPr>
                <w:rFonts w:eastAsia="等线" w:cs="Times New Roman"/>
                <w:szCs w:val="24"/>
              </w:rPr>
              <w:t xml:space="preserve">Support </w:t>
            </w:r>
          </w:p>
        </w:tc>
      </w:tr>
      <w:tr w:rsidR="00097841" w14:paraId="16F34A15" w14:textId="77777777" w:rsidTr="00C550E9">
        <w:tc>
          <w:tcPr>
            <w:tcW w:w="1809" w:type="dxa"/>
            <w:shd w:val="clear" w:color="auto" w:fill="auto"/>
          </w:tcPr>
          <w:p w14:paraId="7C107649" w14:textId="67401A19" w:rsidR="00097841" w:rsidRDefault="00097841" w:rsidP="00097841">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1E96B6E6" w14:textId="21362C31" w:rsidR="00097841" w:rsidRDefault="00097841" w:rsidP="00097841">
            <w:pPr>
              <w:widowControl/>
              <w:spacing w:after="160" w:line="240" w:lineRule="exact"/>
              <w:jc w:val="left"/>
              <w:rPr>
                <w:rFonts w:eastAsia="等线" w:cs="Times New Roman"/>
                <w:szCs w:val="24"/>
              </w:rPr>
            </w:pPr>
            <w:r>
              <w:rPr>
                <w:rFonts w:eastAsia="等线" w:cs="Times New Roman"/>
                <w:szCs w:val="24"/>
              </w:rPr>
              <w:t>Support</w:t>
            </w:r>
          </w:p>
        </w:tc>
      </w:tr>
      <w:tr w:rsidR="00787ABB" w14:paraId="3E07D69F"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3AD918C9" w14:textId="77777777" w:rsidR="00787ABB" w:rsidRDefault="00787ABB" w:rsidP="00C550E9">
            <w:pPr>
              <w:widowControl/>
              <w:spacing w:after="160" w:line="240" w:lineRule="exact"/>
              <w:jc w:val="left"/>
              <w:rPr>
                <w:rFonts w:eastAsia="等线" w:cs="Times New Roman"/>
                <w:szCs w:val="24"/>
              </w:rPr>
            </w:pPr>
            <w:r>
              <w:rPr>
                <w:rFonts w:eastAsia="等线" w:cs="Times New Roman"/>
                <w:szCs w:val="24"/>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598B295" w14:textId="77777777" w:rsidR="00787ABB" w:rsidRDefault="00787ABB" w:rsidP="00C550E9">
            <w:pPr>
              <w:widowControl/>
              <w:spacing w:after="160" w:line="240" w:lineRule="exact"/>
              <w:jc w:val="left"/>
              <w:rPr>
                <w:rFonts w:eastAsia="等线" w:cs="Times New Roman"/>
                <w:szCs w:val="24"/>
              </w:rPr>
            </w:pPr>
            <w:r>
              <w:rPr>
                <w:rFonts w:eastAsia="等线" w:cs="Times New Roman"/>
                <w:szCs w:val="24"/>
              </w:rPr>
              <w:t>Support</w:t>
            </w:r>
          </w:p>
        </w:tc>
      </w:tr>
      <w:tr w:rsidR="00D02C43" w14:paraId="024A56FA"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053DBE21" w14:textId="4D19C950" w:rsidR="00D02C43" w:rsidRDefault="00D02C43" w:rsidP="00C550E9">
            <w:pPr>
              <w:widowControl/>
              <w:spacing w:after="160" w:line="240" w:lineRule="exact"/>
              <w:jc w:val="left"/>
              <w:rPr>
                <w:rFonts w:eastAsia="等线" w:cs="Times New Roman"/>
                <w:szCs w:val="24"/>
              </w:rPr>
            </w:pPr>
            <w:r>
              <w:rPr>
                <w:rFonts w:eastAsia="等线" w:cs="Times New Roman"/>
                <w:szCs w:val="24"/>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CB3A193" w14:textId="3333B043" w:rsidR="00D02C43" w:rsidRDefault="00D02C43" w:rsidP="00C550E9">
            <w:pPr>
              <w:widowControl/>
              <w:spacing w:after="160" w:line="240" w:lineRule="exact"/>
              <w:jc w:val="left"/>
              <w:rPr>
                <w:rFonts w:eastAsia="等线" w:cs="Times New Roman"/>
                <w:szCs w:val="24"/>
              </w:rPr>
            </w:pPr>
            <w:r>
              <w:rPr>
                <w:rFonts w:eastAsia="等线" w:cs="Times New Roman"/>
                <w:szCs w:val="24"/>
              </w:rPr>
              <w:t>Support</w:t>
            </w:r>
          </w:p>
        </w:tc>
      </w:tr>
      <w:tr w:rsidR="00F00792" w14:paraId="4285EF93"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17E64C99" w14:textId="2198F8E6" w:rsidR="00F00792" w:rsidRDefault="00F00792" w:rsidP="00F00792">
            <w:pPr>
              <w:widowControl/>
              <w:spacing w:after="160" w:line="240" w:lineRule="exact"/>
              <w:jc w:val="left"/>
              <w:rPr>
                <w:rFonts w:eastAsia="等线" w:cs="Times New Roman"/>
                <w:szCs w:val="24"/>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91555B5" w14:textId="04914F53" w:rsidR="00F00792" w:rsidRDefault="00F00792" w:rsidP="00F00792">
            <w:pPr>
              <w:widowControl/>
              <w:spacing w:after="160" w:line="240" w:lineRule="exact"/>
              <w:jc w:val="left"/>
              <w:rPr>
                <w:rFonts w:eastAsia="等线" w:cs="Times New Roman"/>
                <w:szCs w:val="24"/>
              </w:rPr>
            </w:pPr>
            <w:r>
              <w:rPr>
                <w:rFonts w:eastAsia="等线" w:cs="Times New Roman"/>
                <w:szCs w:val="24"/>
              </w:rPr>
              <w:t>Support</w:t>
            </w:r>
          </w:p>
        </w:tc>
      </w:tr>
      <w:tr w:rsidR="00ED7C7F" w14:paraId="5B755990"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32AE8FE6" w14:textId="265BA8E2" w:rsidR="00ED7C7F" w:rsidRDefault="00ED7C7F" w:rsidP="00ED7C7F">
            <w:pPr>
              <w:widowControl/>
              <w:spacing w:after="160" w:line="240" w:lineRule="exact"/>
              <w:jc w:val="left"/>
              <w:rPr>
                <w:rFonts w:eastAsia="等线" w:cs="Times New Roman"/>
                <w:szCs w:val="24"/>
              </w:rPr>
            </w:pPr>
            <w:r>
              <w:rPr>
                <w:rFonts w:eastAsia="等线" w:cs="Times New Roman"/>
                <w:szCs w:val="24"/>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DD33A6D" w14:textId="256AAA97" w:rsidR="00ED7C7F" w:rsidRDefault="00ED7C7F" w:rsidP="00ED7C7F">
            <w:pPr>
              <w:widowControl/>
              <w:spacing w:after="160" w:line="240" w:lineRule="exact"/>
              <w:jc w:val="left"/>
              <w:rPr>
                <w:rFonts w:eastAsia="等线" w:cs="Times New Roman"/>
                <w:szCs w:val="24"/>
              </w:rPr>
            </w:pPr>
            <w:r>
              <w:rPr>
                <w:rFonts w:eastAsia="等线" w:cs="Times New Roman"/>
                <w:szCs w:val="24"/>
              </w:rPr>
              <w:t xml:space="preserve">Support. </w:t>
            </w:r>
          </w:p>
        </w:tc>
      </w:tr>
      <w:tr w:rsidR="00A248E4" w14:paraId="6F8F6B77"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0B4D73EA" w14:textId="325E2DBD" w:rsidR="00A248E4" w:rsidRDefault="00A248E4" w:rsidP="00ED7C7F">
            <w:pPr>
              <w:widowControl/>
              <w:spacing w:after="160" w:line="240" w:lineRule="exact"/>
              <w:jc w:val="left"/>
              <w:rPr>
                <w:rFonts w:eastAsia="等线" w:cs="Times New Roman"/>
                <w:szCs w:val="24"/>
              </w:rPr>
            </w:pPr>
            <w:r>
              <w:rPr>
                <w:rFonts w:eastAsia="等线" w:cs="Times New Roman"/>
                <w:szCs w:val="24"/>
              </w:rPr>
              <w:t>Philips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5649AB2" w14:textId="2523F4EA" w:rsidR="00A248E4" w:rsidRDefault="00A248E4" w:rsidP="00ED7C7F">
            <w:pPr>
              <w:widowControl/>
              <w:spacing w:after="160" w:line="240" w:lineRule="exact"/>
              <w:jc w:val="left"/>
              <w:rPr>
                <w:rFonts w:eastAsia="等线" w:cs="Times New Roman"/>
                <w:szCs w:val="24"/>
              </w:rPr>
            </w:pPr>
            <w:r>
              <w:rPr>
                <w:rFonts w:eastAsia="等线" w:cs="Times New Roman"/>
                <w:szCs w:val="24"/>
              </w:rPr>
              <w:t>Support</w:t>
            </w:r>
          </w:p>
        </w:tc>
      </w:tr>
      <w:tr w:rsidR="00EB4628" w14:paraId="4A6E35AC"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3B02A79F" w14:textId="1A1F827B" w:rsidR="00EB4628" w:rsidRDefault="00EB4628" w:rsidP="00ED7C7F">
            <w:pPr>
              <w:widowControl/>
              <w:spacing w:after="160" w:line="240" w:lineRule="exact"/>
              <w:jc w:val="left"/>
              <w:rPr>
                <w:rFonts w:eastAsia="等线" w:cs="Times New Roman"/>
                <w:szCs w:val="24"/>
              </w:rPr>
            </w:pPr>
            <w:r>
              <w:rPr>
                <w:rFonts w:eastAsia="等线" w:cs="Times New Roman"/>
                <w:szCs w:val="24"/>
              </w:rPr>
              <w:t>CATT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FE54AA9" w14:textId="27A4BE67" w:rsidR="00EB4628" w:rsidRDefault="00EB4628" w:rsidP="00ED7C7F">
            <w:pPr>
              <w:widowControl/>
              <w:spacing w:after="160" w:line="240" w:lineRule="exact"/>
              <w:jc w:val="left"/>
              <w:rPr>
                <w:rFonts w:eastAsia="等线" w:cs="Times New Roman"/>
                <w:szCs w:val="24"/>
              </w:rPr>
            </w:pPr>
            <w:r>
              <w:rPr>
                <w:rFonts w:eastAsia="等线" w:cs="Times New Roman"/>
                <w:szCs w:val="24"/>
              </w:rPr>
              <w:t>support</w:t>
            </w:r>
          </w:p>
        </w:tc>
      </w:tr>
      <w:tr w:rsidR="00AF26C5" w14:paraId="0F7B8D37"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00962394" w14:textId="62DB89C2" w:rsidR="00AF26C5" w:rsidRDefault="00AF26C5" w:rsidP="00AF26C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DF9C4A" w14:textId="1B40BECE" w:rsidR="00AF26C5" w:rsidRDefault="00AF26C5" w:rsidP="00AF26C5">
            <w:pPr>
              <w:widowControl/>
              <w:spacing w:after="160" w:line="240" w:lineRule="exact"/>
              <w:jc w:val="left"/>
              <w:rPr>
                <w:rFonts w:eastAsia="等线" w:cs="Times New Roman"/>
                <w:szCs w:val="24"/>
              </w:rPr>
            </w:pPr>
            <w:r>
              <w:rPr>
                <w:rFonts w:eastAsia="等线" w:cs="Times New Roman"/>
                <w:szCs w:val="24"/>
              </w:rPr>
              <w:t xml:space="preserve">We are fine with this proposal. </w:t>
            </w:r>
          </w:p>
        </w:tc>
      </w:tr>
      <w:tr w:rsidR="00A13BAE" w14:paraId="4B10D233"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2A43F2F8" w14:textId="0F4931D8" w:rsidR="00A13BAE" w:rsidRPr="00A13BAE" w:rsidRDefault="00A13BAE" w:rsidP="00AF26C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BCCCE3E" w14:textId="1524336C" w:rsidR="00A13BAE" w:rsidRPr="00A13BAE" w:rsidRDefault="00A13BAE" w:rsidP="00AF26C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7E68FF" w14:paraId="0088E33D"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50952EF2" w14:textId="365219B5" w:rsidR="007E68FF" w:rsidRDefault="007E68FF"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636D4A8" w14:textId="36EE91BA" w:rsidR="007E68FF" w:rsidRDefault="007E68FF"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2F6BDF7C" w14:textId="77777777" w:rsidR="00255923" w:rsidRDefault="00255923">
      <w:pPr>
        <w:spacing w:after="0"/>
      </w:pPr>
    </w:p>
    <w:p w14:paraId="58697362" w14:textId="77777777" w:rsidR="00255923" w:rsidRDefault="001C2655">
      <w:pPr>
        <w:keepNext/>
        <w:numPr>
          <w:ilvl w:val="1"/>
          <w:numId w:val="1"/>
        </w:numPr>
        <w:spacing w:before="240" w:after="60"/>
        <w:jc w:val="left"/>
        <w:outlineLvl w:val="1"/>
        <w:rPr>
          <w:rFonts w:ascii="Arial" w:eastAsia="Batang" w:hAnsi="Arial" w:cs="Times New Roman"/>
          <w:b/>
          <w:bCs/>
          <w:sz w:val="24"/>
          <w:szCs w:val="28"/>
        </w:rPr>
      </w:pPr>
      <w:r>
        <w:rPr>
          <w:rFonts w:ascii="Arial" w:eastAsia="Batang" w:hAnsi="Arial" w:cs="Times New Roman"/>
          <w:b/>
          <w:bCs/>
          <w:sz w:val="24"/>
          <w:szCs w:val="28"/>
        </w:rPr>
        <w:t>Beam-relevant functionalities for C link</w:t>
      </w:r>
    </w:p>
    <w:p w14:paraId="607C608C" w14:textId="77777777" w:rsidR="00255923" w:rsidRDefault="001C2655">
      <w:pPr>
        <w:pStyle w:val="12"/>
        <w:numPr>
          <w:ilvl w:val="2"/>
          <w:numId w:val="1"/>
        </w:numPr>
        <w:rPr>
          <w:color w:val="auto"/>
        </w:rPr>
      </w:pPr>
      <w:r>
        <w:rPr>
          <w:color w:val="auto"/>
        </w:rPr>
        <w:t>Beam indication mechanism</w:t>
      </w:r>
    </w:p>
    <w:p w14:paraId="1E90D4EC" w14:textId="77777777" w:rsidR="00255923" w:rsidRDefault="00255923">
      <w:pPr>
        <w:spacing w:after="0"/>
      </w:pPr>
    </w:p>
    <w:p w14:paraId="35451117" w14:textId="77777777" w:rsidR="00255923" w:rsidRDefault="001C2655">
      <w:pPr>
        <w:spacing w:after="0"/>
        <w:rPr>
          <w:b/>
          <w:bCs/>
          <w:i/>
          <w:iCs/>
        </w:rPr>
      </w:pPr>
      <w:r>
        <w:rPr>
          <w:b/>
          <w:bCs/>
          <w:i/>
          <w:iCs/>
          <w:highlight w:val="yellow"/>
        </w:rPr>
        <w:t>Proposal 2-5-1</w:t>
      </w:r>
      <w:r>
        <w:rPr>
          <w:b/>
          <w:bCs/>
          <w:i/>
          <w:iCs/>
        </w:rPr>
        <w:t xml:space="preserve">: For NCR-MT which can support adaptive beams in C link, </w:t>
      </w:r>
    </w:p>
    <w:p w14:paraId="35AD7167" w14:textId="77777777" w:rsidR="00255923" w:rsidRDefault="001C2655">
      <w:pPr>
        <w:pStyle w:val="aa"/>
        <w:numPr>
          <w:ilvl w:val="0"/>
          <w:numId w:val="12"/>
        </w:numPr>
      </w:pPr>
      <w:r>
        <w:rPr>
          <w:b/>
          <w:bCs/>
          <w:i/>
          <w:iCs/>
        </w:rPr>
        <w:t>Rel-15 beam indication framework is reused.</w:t>
      </w:r>
    </w:p>
    <w:p w14:paraId="59E45249" w14:textId="77777777" w:rsidR="00255923" w:rsidRDefault="001C2655">
      <w:pPr>
        <w:pStyle w:val="aa"/>
        <w:numPr>
          <w:ilvl w:val="0"/>
          <w:numId w:val="12"/>
        </w:numPr>
        <w:rPr>
          <w:b/>
          <w:bCs/>
          <w:i/>
          <w:iCs/>
        </w:rPr>
      </w:pPr>
      <w:r>
        <w:rPr>
          <w:b/>
          <w:bCs/>
          <w:i/>
          <w:iCs/>
        </w:rPr>
        <w:t>Rel-17 beam indication framework (i.e., the unified TCI) is reused as well, if the NCR supports.</w:t>
      </w:r>
    </w:p>
    <w:p w14:paraId="27359A81" w14:textId="77777777" w:rsidR="00255923" w:rsidRDefault="0025592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7C9FE024" w14:textId="77777777">
        <w:trPr>
          <w:trHeight w:val="397"/>
        </w:trPr>
        <w:tc>
          <w:tcPr>
            <w:tcW w:w="9606" w:type="dxa"/>
            <w:gridSpan w:val="2"/>
            <w:shd w:val="clear" w:color="auto" w:fill="auto"/>
            <w:vAlign w:val="center"/>
          </w:tcPr>
          <w:p w14:paraId="4E75147D"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255923" w14:paraId="66390C3E" w14:textId="77777777">
        <w:trPr>
          <w:trHeight w:val="397"/>
        </w:trPr>
        <w:tc>
          <w:tcPr>
            <w:tcW w:w="1809" w:type="dxa"/>
            <w:shd w:val="clear" w:color="auto" w:fill="92D050"/>
            <w:vAlign w:val="center"/>
          </w:tcPr>
          <w:p w14:paraId="1C66B207"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2AC86E37"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5EE9FC71" w14:textId="77777777">
        <w:tc>
          <w:tcPr>
            <w:tcW w:w="1809" w:type="dxa"/>
            <w:shd w:val="clear" w:color="auto" w:fill="auto"/>
          </w:tcPr>
          <w:p w14:paraId="3597A5AD" w14:textId="77777777" w:rsidR="00255923" w:rsidRDefault="001C265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15BBC10E"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3A98EE3F" w14:textId="77777777">
        <w:tc>
          <w:tcPr>
            <w:tcW w:w="1809" w:type="dxa"/>
            <w:shd w:val="clear" w:color="auto" w:fill="auto"/>
          </w:tcPr>
          <w:p w14:paraId="51866A65"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2CAC7B63"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Fine with the proposal. </w:t>
            </w:r>
          </w:p>
          <w:p w14:paraId="70063E82" w14:textId="77777777" w:rsidR="00255923" w:rsidRDefault="001C2655">
            <w:pPr>
              <w:widowControl/>
              <w:spacing w:after="160" w:line="240" w:lineRule="exact"/>
              <w:jc w:val="left"/>
              <w:rPr>
                <w:rFonts w:eastAsia="等线" w:cs="Times New Roman"/>
                <w:szCs w:val="24"/>
              </w:rPr>
            </w:pPr>
            <w:r>
              <w:rPr>
                <w:rFonts w:eastAsia="等线" w:cs="Times New Roman"/>
                <w:szCs w:val="24"/>
              </w:rPr>
              <w:t>Rel-17 based beam indication could be introduced depends on NCR capabilities.</w:t>
            </w:r>
          </w:p>
        </w:tc>
      </w:tr>
      <w:tr w:rsidR="00255923" w14:paraId="7BE868BA" w14:textId="77777777">
        <w:tc>
          <w:tcPr>
            <w:tcW w:w="1809" w:type="dxa"/>
            <w:shd w:val="clear" w:color="auto" w:fill="auto"/>
          </w:tcPr>
          <w:p w14:paraId="17F8CBD1"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3EAFDE1A"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We’re generally fine with the proposal. But we’d like to clarify, does this proposal mean whether NCR-MT can support adaptive beam depends on NCR capability? </w:t>
            </w:r>
          </w:p>
        </w:tc>
      </w:tr>
      <w:tr w:rsidR="00255923" w14:paraId="4FB9A75A" w14:textId="77777777">
        <w:tc>
          <w:tcPr>
            <w:tcW w:w="1809" w:type="dxa"/>
            <w:shd w:val="clear" w:color="auto" w:fill="auto"/>
          </w:tcPr>
          <w:p w14:paraId="1E06AD3F"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lastRenderedPageBreak/>
              <w:t>N</w:t>
            </w:r>
            <w:r>
              <w:rPr>
                <w:rFonts w:eastAsia="Yu Mincho" w:cs="Times New Roman"/>
                <w:szCs w:val="24"/>
                <w:lang w:eastAsia="ja-JP"/>
              </w:rPr>
              <w:t>TT DOCOMO</w:t>
            </w:r>
          </w:p>
        </w:tc>
        <w:tc>
          <w:tcPr>
            <w:tcW w:w="7797" w:type="dxa"/>
            <w:shd w:val="clear" w:color="auto" w:fill="auto"/>
          </w:tcPr>
          <w:p w14:paraId="0130FF2A"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 xml:space="preserve">e support that Rel-17 unified TCI framework is also supported by NCR-MT, since the indicated unified TCI for C-link can be used for </w:t>
            </w:r>
            <w:proofErr w:type="gramStart"/>
            <w:r>
              <w:rPr>
                <w:rFonts w:eastAsia="Yu Mincho" w:cs="Times New Roman"/>
                <w:szCs w:val="24"/>
                <w:lang w:eastAsia="ja-JP"/>
              </w:rPr>
              <w:t>backhaul</w:t>
            </w:r>
            <w:proofErr w:type="gramEnd"/>
            <w:r>
              <w:rPr>
                <w:rFonts w:eastAsia="Yu Mincho" w:cs="Times New Roman"/>
                <w:szCs w:val="24"/>
                <w:lang w:eastAsia="ja-JP"/>
              </w:rPr>
              <w:t xml:space="preserve"> link.</w:t>
            </w:r>
          </w:p>
        </w:tc>
      </w:tr>
      <w:tr w:rsidR="00255923" w14:paraId="022F8FB2" w14:textId="77777777">
        <w:tc>
          <w:tcPr>
            <w:tcW w:w="1809" w:type="dxa"/>
            <w:shd w:val="clear" w:color="auto" w:fill="auto"/>
          </w:tcPr>
          <w:p w14:paraId="20561146"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20E166C0"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Support the proposal.</w:t>
            </w:r>
          </w:p>
        </w:tc>
      </w:tr>
      <w:tr w:rsidR="00255923" w14:paraId="243DADBA" w14:textId="77777777">
        <w:tc>
          <w:tcPr>
            <w:tcW w:w="1809" w:type="dxa"/>
            <w:shd w:val="clear" w:color="auto" w:fill="auto"/>
          </w:tcPr>
          <w:p w14:paraId="75A85F20"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5756490F" w14:textId="77777777" w:rsidR="00255923" w:rsidRDefault="001C2655">
            <w:pPr>
              <w:widowControl/>
              <w:spacing w:after="160" w:line="240" w:lineRule="exact"/>
              <w:jc w:val="left"/>
              <w:rPr>
                <w:rFonts w:eastAsia="Yu Mincho" w:cs="Times New Roman"/>
                <w:szCs w:val="24"/>
                <w:lang w:eastAsia="ja-JP"/>
              </w:rPr>
            </w:pPr>
            <w:r>
              <w:rPr>
                <w:rFonts w:eastAsia="等线" w:cs="Times New Roman"/>
                <w:szCs w:val="24"/>
              </w:rPr>
              <w:t>Support.</w:t>
            </w:r>
          </w:p>
        </w:tc>
      </w:tr>
      <w:tr w:rsidR="00255923" w14:paraId="4571ACE4" w14:textId="77777777">
        <w:tc>
          <w:tcPr>
            <w:tcW w:w="1809" w:type="dxa"/>
            <w:shd w:val="clear" w:color="auto" w:fill="auto"/>
          </w:tcPr>
          <w:p w14:paraId="6D3E73E9"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0FF1AC75"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Support </w:t>
            </w:r>
          </w:p>
        </w:tc>
      </w:tr>
      <w:tr w:rsidR="00255923" w14:paraId="4314FD01" w14:textId="77777777">
        <w:tc>
          <w:tcPr>
            <w:tcW w:w="1809" w:type="dxa"/>
            <w:shd w:val="clear" w:color="auto" w:fill="auto"/>
          </w:tcPr>
          <w:p w14:paraId="35027CFF" w14:textId="77777777" w:rsidR="00255923" w:rsidRDefault="001C265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3B821821"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D</w:t>
            </w:r>
            <w:r>
              <w:rPr>
                <w:rFonts w:eastAsia="等线" w:cs="Times New Roman"/>
                <w:szCs w:val="24"/>
              </w:rPr>
              <w:t>oes it mean Rel-17 unified TCI is optional and up to MT capability.</w:t>
            </w:r>
          </w:p>
          <w:p w14:paraId="08E48D7F" w14:textId="77777777" w:rsidR="00255923" w:rsidRDefault="001C2655">
            <w:pPr>
              <w:widowControl/>
              <w:spacing w:after="160" w:line="240" w:lineRule="exact"/>
              <w:jc w:val="left"/>
              <w:rPr>
                <w:rFonts w:eastAsia="等线" w:cs="Times New Roman"/>
                <w:szCs w:val="24"/>
              </w:rPr>
            </w:pPr>
            <w:r>
              <w:rPr>
                <w:b/>
                <w:bCs/>
                <w:i/>
                <w:iCs/>
              </w:rPr>
              <w:t xml:space="preserve">Rel-17 beam indication framework (i.e., the unified TCI) is reused </w:t>
            </w:r>
            <w:r>
              <w:rPr>
                <w:b/>
                <w:bCs/>
                <w:i/>
                <w:iCs/>
                <w:color w:val="FF0000"/>
              </w:rPr>
              <w:t>subject to MT capability</w:t>
            </w:r>
          </w:p>
        </w:tc>
      </w:tr>
      <w:tr w:rsidR="00255923" w14:paraId="4A466CBF" w14:textId="77777777">
        <w:tc>
          <w:tcPr>
            <w:tcW w:w="1809" w:type="dxa"/>
            <w:shd w:val="clear" w:color="auto" w:fill="auto"/>
          </w:tcPr>
          <w:p w14:paraId="173AEE3A"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4AD1D8E6"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We don</w:t>
            </w:r>
            <w:r>
              <w:rPr>
                <w:rFonts w:eastAsia="等线" w:cs="Times New Roman"/>
                <w:szCs w:val="24"/>
                <w:lang w:val="en-US"/>
              </w:rPr>
              <w:t>’</w:t>
            </w:r>
            <w:r>
              <w:rPr>
                <w:rFonts w:eastAsia="等线" w:cs="Times New Roman" w:hint="eastAsia"/>
                <w:szCs w:val="24"/>
                <w:lang w:val="en-US"/>
              </w:rPr>
              <w:t>t agree with the second sub-</w:t>
            </w:r>
            <w:proofErr w:type="gramStart"/>
            <w:r>
              <w:rPr>
                <w:rFonts w:eastAsia="等线" w:cs="Times New Roman" w:hint="eastAsia"/>
                <w:szCs w:val="24"/>
                <w:lang w:val="en-US"/>
              </w:rPr>
              <w:t>bullet</w:t>
            </w:r>
            <w:proofErr w:type="gramEnd"/>
            <w:r>
              <w:rPr>
                <w:rFonts w:eastAsia="等线" w:cs="Times New Roman" w:hint="eastAsia"/>
                <w:szCs w:val="24"/>
                <w:lang w:val="en-US"/>
              </w:rPr>
              <w:t xml:space="preserve"> and we think Rel-15 beam indication framework is enough. </w:t>
            </w:r>
          </w:p>
          <w:p w14:paraId="6F7AC160" w14:textId="77777777" w:rsidR="00255923" w:rsidRDefault="001C2655">
            <w:pPr>
              <w:widowControl/>
              <w:spacing w:after="160" w:line="240" w:lineRule="exact"/>
              <w:jc w:val="left"/>
              <w:rPr>
                <w:rFonts w:eastAsia="等线" w:cs="Times New Roman"/>
                <w:szCs w:val="24"/>
                <w:lang w:val="en-US"/>
              </w:rPr>
            </w:pPr>
            <w:proofErr w:type="gramStart"/>
            <w:r>
              <w:rPr>
                <w:rFonts w:eastAsia="等线" w:cs="Times New Roman" w:hint="eastAsia"/>
                <w:szCs w:val="24"/>
                <w:lang w:val="en-US"/>
              </w:rPr>
              <w:t>First of all</w:t>
            </w:r>
            <w:proofErr w:type="gramEnd"/>
            <w:r>
              <w:rPr>
                <w:rFonts w:eastAsia="等线" w:cs="Times New Roman" w:hint="eastAsia"/>
                <w:szCs w:val="24"/>
                <w:lang w:val="en-US"/>
              </w:rPr>
              <w:t xml:space="preserve">, NCR MT is a simplified unit compared to legacy UE which can be flexibly deployed to improve the coverage, so the complexity of NCR MT and the upgrading requirements to existing network should be minimized. If Rel-17 beam indication framework is adopted for NCR MT, it not only increases the complexity of NCR MT, but also requires </w:t>
            </w:r>
            <w:proofErr w:type="gramStart"/>
            <w:r>
              <w:rPr>
                <w:rFonts w:eastAsia="等线" w:cs="Times New Roman" w:hint="eastAsia"/>
                <w:szCs w:val="24"/>
                <w:lang w:val="en-US"/>
              </w:rPr>
              <w:t>to upgrade</w:t>
            </w:r>
            <w:proofErr w:type="gramEnd"/>
            <w:r>
              <w:rPr>
                <w:rFonts w:eastAsia="等线" w:cs="Times New Roman" w:hint="eastAsia"/>
                <w:szCs w:val="24"/>
                <w:lang w:val="en-US"/>
              </w:rPr>
              <w:t xml:space="preserve"> the existing network to also support Rel-17 beam framework. </w:t>
            </w:r>
          </w:p>
          <w:p w14:paraId="53596733"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In addition, from our understanding, Rel-17 beam indication framework is introduced to unify the configuration of UL transmission and DL reception beam, although it also defines default TCI state, it</w:t>
            </w:r>
            <w:r>
              <w:rPr>
                <w:rFonts w:eastAsia="等线" w:cs="Times New Roman"/>
                <w:szCs w:val="24"/>
                <w:lang w:val="en-US"/>
              </w:rPr>
              <w:t>’</w:t>
            </w:r>
            <w:r>
              <w:rPr>
                <w:rFonts w:eastAsia="等线" w:cs="Times New Roman" w:hint="eastAsia"/>
                <w:szCs w:val="24"/>
                <w:lang w:val="en-US"/>
              </w:rPr>
              <w:t xml:space="preserve">s not desirable for NCR MT to reuse Rel-17 framework just to utilize the default state, instead we can simply define a rule to follow last transmission which can achieve same target if needed. </w:t>
            </w:r>
          </w:p>
          <w:p w14:paraId="27D8FBF3"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Therefore, we suggest to only reuse Rel-15 beam indication framework.</w:t>
            </w:r>
          </w:p>
        </w:tc>
      </w:tr>
      <w:tr w:rsidR="000A018E" w14:paraId="690153B6" w14:textId="77777777" w:rsidTr="00C550E9">
        <w:tc>
          <w:tcPr>
            <w:tcW w:w="1809" w:type="dxa"/>
            <w:shd w:val="clear" w:color="auto" w:fill="auto"/>
          </w:tcPr>
          <w:p w14:paraId="0C86D044" w14:textId="77777777" w:rsidR="000A018E" w:rsidRDefault="000A018E" w:rsidP="00C550E9">
            <w:pPr>
              <w:widowControl/>
              <w:spacing w:after="160" w:line="240" w:lineRule="exact"/>
              <w:jc w:val="left"/>
              <w:rPr>
                <w:rFonts w:eastAsia="等线" w:cs="Times New Roman"/>
                <w:szCs w:val="24"/>
              </w:rPr>
            </w:pPr>
            <w:r>
              <w:rPr>
                <w:rFonts w:eastAsia="等线" w:cs="Times New Roman" w:hint="eastAsia"/>
                <w:szCs w:val="24"/>
              </w:rPr>
              <w:t>F</w:t>
            </w:r>
            <w:r>
              <w:rPr>
                <w:rFonts w:eastAsia="等线" w:cs="Times New Roman"/>
                <w:szCs w:val="24"/>
              </w:rPr>
              <w:t>ujitsu</w:t>
            </w:r>
          </w:p>
        </w:tc>
        <w:tc>
          <w:tcPr>
            <w:tcW w:w="7797" w:type="dxa"/>
            <w:shd w:val="clear" w:color="auto" w:fill="auto"/>
          </w:tcPr>
          <w:p w14:paraId="2AF08A96" w14:textId="77777777" w:rsidR="000A018E" w:rsidRDefault="000A018E" w:rsidP="00C550E9">
            <w:pPr>
              <w:widowControl/>
              <w:spacing w:after="160" w:line="240" w:lineRule="exact"/>
              <w:jc w:val="left"/>
              <w:rPr>
                <w:rFonts w:eastAsia="等线" w:cs="Times New Roman"/>
                <w:szCs w:val="24"/>
              </w:rPr>
            </w:pPr>
            <w:r>
              <w:rPr>
                <w:rFonts w:eastAsia="等线" w:cs="Times New Roman" w:hint="eastAsia"/>
                <w:szCs w:val="24"/>
              </w:rPr>
              <w:t>S</w:t>
            </w:r>
            <w:r>
              <w:rPr>
                <w:rFonts w:eastAsia="等线" w:cs="Times New Roman"/>
                <w:szCs w:val="24"/>
              </w:rPr>
              <w:t>upport.</w:t>
            </w:r>
          </w:p>
        </w:tc>
      </w:tr>
      <w:tr w:rsidR="00194A0A" w14:paraId="561E3CFD" w14:textId="77777777" w:rsidTr="00C550E9">
        <w:tc>
          <w:tcPr>
            <w:tcW w:w="1809" w:type="dxa"/>
            <w:shd w:val="clear" w:color="auto" w:fill="auto"/>
          </w:tcPr>
          <w:p w14:paraId="05846BCD" w14:textId="4172A4E8" w:rsidR="00194A0A" w:rsidRDefault="00194A0A" w:rsidP="00C550E9">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442838F7" w14:textId="77647F11" w:rsidR="00194A0A" w:rsidRDefault="00194A0A" w:rsidP="00C550E9">
            <w:pPr>
              <w:widowControl/>
              <w:spacing w:after="160" w:line="240" w:lineRule="exact"/>
              <w:jc w:val="left"/>
              <w:rPr>
                <w:rFonts w:eastAsia="等线" w:cs="Times New Roman"/>
                <w:szCs w:val="24"/>
              </w:rPr>
            </w:pPr>
            <w:r>
              <w:rPr>
                <w:rFonts w:eastAsia="等线" w:cs="Times New Roman"/>
                <w:szCs w:val="24"/>
              </w:rPr>
              <w:t>Support</w:t>
            </w:r>
          </w:p>
        </w:tc>
      </w:tr>
      <w:tr w:rsidR="001C2655" w14:paraId="0BDC26FB" w14:textId="77777777" w:rsidTr="00C550E9">
        <w:tc>
          <w:tcPr>
            <w:tcW w:w="1809" w:type="dxa"/>
            <w:shd w:val="clear" w:color="auto" w:fill="auto"/>
          </w:tcPr>
          <w:p w14:paraId="730436DE" w14:textId="4EE67F5D" w:rsidR="001C2655" w:rsidRDefault="001C2655" w:rsidP="001C2655">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03B9D990" w14:textId="7BB0ECD8" w:rsidR="001C2655" w:rsidRDefault="001C2655" w:rsidP="001C2655">
            <w:pPr>
              <w:widowControl/>
              <w:spacing w:after="160" w:line="240" w:lineRule="exact"/>
              <w:jc w:val="left"/>
              <w:rPr>
                <w:rFonts w:eastAsia="等线" w:cs="Times New Roman"/>
                <w:szCs w:val="24"/>
              </w:rPr>
            </w:pPr>
            <w:r>
              <w:rPr>
                <w:rFonts w:eastAsia="等线" w:cs="Times New Roman"/>
                <w:szCs w:val="24"/>
              </w:rPr>
              <w:t>Support.</w:t>
            </w:r>
          </w:p>
        </w:tc>
      </w:tr>
      <w:tr w:rsidR="00F86676" w14:paraId="1052E6A2" w14:textId="77777777" w:rsidTr="00C550E9">
        <w:tc>
          <w:tcPr>
            <w:tcW w:w="1809" w:type="dxa"/>
            <w:shd w:val="clear" w:color="auto" w:fill="auto"/>
          </w:tcPr>
          <w:p w14:paraId="69905F10" w14:textId="11596EC4" w:rsidR="00F86676" w:rsidRDefault="00F86676" w:rsidP="00F86676">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629BDBFA" w14:textId="2EFAFE1E" w:rsidR="00F86676" w:rsidRDefault="00F86676" w:rsidP="00F86676">
            <w:pPr>
              <w:widowControl/>
              <w:spacing w:after="160" w:line="240" w:lineRule="exact"/>
              <w:jc w:val="left"/>
              <w:rPr>
                <w:rFonts w:eastAsia="等线" w:cs="Times New Roman"/>
                <w:szCs w:val="24"/>
              </w:rPr>
            </w:pPr>
            <w:r>
              <w:rPr>
                <w:rFonts w:eastAsia="等线" w:cs="Times New Roman"/>
                <w:szCs w:val="24"/>
              </w:rPr>
              <w:t xml:space="preserve">Support </w:t>
            </w:r>
          </w:p>
        </w:tc>
      </w:tr>
      <w:tr w:rsidR="00097841" w14:paraId="71DDC40F" w14:textId="77777777" w:rsidTr="00C550E9">
        <w:tc>
          <w:tcPr>
            <w:tcW w:w="1809" w:type="dxa"/>
            <w:shd w:val="clear" w:color="auto" w:fill="auto"/>
          </w:tcPr>
          <w:p w14:paraId="4154A841" w14:textId="047D5174" w:rsidR="00097841" w:rsidRDefault="00097841" w:rsidP="00097841">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67C7AA51" w14:textId="56AA8E61" w:rsidR="00097841" w:rsidRDefault="00097841" w:rsidP="00097841">
            <w:pPr>
              <w:widowControl/>
              <w:spacing w:after="160" w:line="240" w:lineRule="exact"/>
              <w:jc w:val="left"/>
              <w:rPr>
                <w:rFonts w:eastAsia="等线" w:cs="Times New Roman"/>
                <w:szCs w:val="24"/>
              </w:rPr>
            </w:pPr>
            <w:r>
              <w:rPr>
                <w:rFonts w:eastAsia="等线" w:cs="Times New Roman"/>
                <w:szCs w:val="24"/>
              </w:rPr>
              <w:t>Fine with the proposal</w:t>
            </w:r>
          </w:p>
        </w:tc>
      </w:tr>
      <w:tr w:rsidR="005B70DF" w14:paraId="0E2A17C8" w14:textId="77777777" w:rsidTr="00C550E9">
        <w:tc>
          <w:tcPr>
            <w:tcW w:w="1809" w:type="dxa"/>
            <w:shd w:val="clear" w:color="auto" w:fill="auto"/>
          </w:tcPr>
          <w:p w14:paraId="797F55D9" w14:textId="1DB77A68" w:rsidR="005B70DF" w:rsidRDefault="005B70DF" w:rsidP="005B70DF">
            <w:pPr>
              <w:widowControl/>
              <w:spacing w:after="160" w:line="240" w:lineRule="exact"/>
              <w:jc w:val="left"/>
              <w:rPr>
                <w:rFonts w:eastAsia="等线" w:cs="Times New Roman"/>
                <w:szCs w:val="24"/>
              </w:rPr>
            </w:pPr>
            <w:r>
              <w:rPr>
                <w:rFonts w:eastAsia="等线" w:cs="Times New Roman"/>
                <w:szCs w:val="24"/>
              </w:rPr>
              <w:t>Xiaomi</w:t>
            </w:r>
          </w:p>
        </w:tc>
        <w:tc>
          <w:tcPr>
            <w:tcW w:w="7797" w:type="dxa"/>
            <w:shd w:val="clear" w:color="auto" w:fill="auto"/>
          </w:tcPr>
          <w:p w14:paraId="250D66B6" w14:textId="22DFB7A8" w:rsidR="005B70DF" w:rsidRDefault="005B70DF" w:rsidP="005B70DF">
            <w:pPr>
              <w:widowControl/>
              <w:spacing w:after="160" w:line="240" w:lineRule="exact"/>
              <w:jc w:val="left"/>
              <w:rPr>
                <w:rFonts w:eastAsia="等线" w:cs="Times New Roman"/>
                <w:szCs w:val="24"/>
              </w:rPr>
            </w:pPr>
            <w:r>
              <w:rPr>
                <w:rFonts w:eastAsia="等线" w:cs="Times New Roman"/>
                <w:szCs w:val="24"/>
              </w:rPr>
              <w:t>Support</w:t>
            </w:r>
          </w:p>
        </w:tc>
      </w:tr>
      <w:tr w:rsidR="00787ABB" w14:paraId="13188FCC"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4DC15918" w14:textId="77777777" w:rsidR="00787ABB" w:rsidRDefault="00787ABB" w:rsidP="00C550E9">
            <w:pPr>
              <w:widowControl/>
              <w:spacing w:after="160" w:line="240" w:lineRule="exact"/>
              <w:jc w:val="left"/>
              <w:rPr>
                <w:rFonts w:eastAsia="等线" w:cs="Times New Roman"/>
                <w:szCs w:val="24"/>
              </w:rPr>
            </w:pPr>
            <w:r>
              <w:rPr>
                <w:rFonts w:eastAsia="等线" w:cs="Times New Roman"/>
                <w:szCs w:val="24"/>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D83C490" w14:textId="77777777" w:rsidR="00787ABB" w:rsidRDefault="00787ABB" w:rsidP="00C550E9">
            <w:pPr>
              <w:widowControl/>
              <w:spacing w:after="160" w:line="240" w:lineRule="exact"/>
              <w:jc w:val="left"/>
              <w:rPr>
                <w:rFonts w:eastAsia="等线" w:cs="Times New Roman"/>
                <w:szCs w:val="24"/>
              </w:rPr>
            </w:pPr>
            <w:r>
              <w:rPr>
                <w:rFonts w:eastAsia="等线" w:cs="Times New Roman"/>
                <w:szCs w:val="24"/>
              </w:rPr>
              <w:t>Support</w:t>
            </w:r>
          </w:p>
        </w:tc>
      </w:tr>
      <w:tr w:rsidR="00137757" w14:paraId="49248D11"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7C948885" w14:textId="0C15BC4D" w:rsidR="00137757" w:rsidRDefault="00137757" w:rsidP="00C550E9">
            <w:pPr>
              <w:widowControl/>
              <w:spacing w:after="160" w:line="240" w:lineRule="exact"/>
              <w:jc w:val="left"/>
              <w:rPr>
                <w:rFonts w:eastAsia="等线" w:cs="Times New Roman"/>
                <w:szCs w:val="24"/>
              </w:rPr>
            </w:pPr>
            <w:r>
              <w:rPr>
                <w:rFonts w:eastAsia="等线" w:cs="Times New Roman"/>
                <w:szCs w:val="24"/>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9464DD3" w14:textId="6BCCA8C7" w:rsidR="00137757" w:rsidRDefault="00137757" w:rsidP="00C550E9">
            <w:pPr>
              <w:widowControl/>
              <w:spacing w:after="160" w:line="240" w:lineRule="exact"/>
              <w:jc w:val="left"/>
              <w:rPr>
                <w:rFonts w:eastAsia="等线" w:cs="Times New Roman"/>
                <w:szCs w:val="24"/>
              </w:rPr>
            </w:pPr>
            <w:r>
              <w:rPr>
                <w:rFonts w:eastAsia="等线" w:cs="Times New Roman"/>
                <w:szCs w:val="24"/>
              </w:rPr>
              <w:t>Support</w:t>
            </w:r>
          </w:p>
        </w:tc>
      </w:tr>
      <w:tr w:rsidR="00F00792" w14:paraId="3E03C011"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25DD2C03" w14:textId="408045FF" w:rsidR="00F00792" w:rsidRDefault="00F00792" w:rsidP="00F00792">
            <w:pPr>
              <w:widowControl/>
              <w:spacing w:after="160" w:line="240" w:lineRule="exact"/>
              <w:jc w:val="left"/>
              <w:rPr>
                <w:rFonts w:eastAsia="等线" w:cs="Times New Roman"/>
                <w:szCs w:val="24"/>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0EE38BF" w14:textId="3F3AB714" w:rsidR="00F00792" w:rsidRDefault="00937C91" w:rsidP="00F00792">
            <w:pPr>
              <w:widowControl/>
              <w:spacing w:after="160" w:line="240" w:lineRule="exact"/>
              <w:jc w:val="left"/>
              <w:rPr>
                <w:rFonts w:eastAsia="等线" w:cs="Times New Roman"/>
                <w:szCs w:val="24"/>
              </w:rPr>
            </w:pPr>
            <w:r>
              <w:rPr>
                <w:rFonts w:eastAsia="等线" w:cs="Times New Roman"/>
                <w:szCs w:val="24"/>
              </w:rPr>
              <w:t>Fine with the proposal</w:t>
            </w:r>
            <w:r w:rsidR="00F00792">
              <w:rPr>
                <w:rFonts w:eastAsia="等线" w:cs="Times New Roman"/>
                <w:szCs w:val="24"/>
              </w:rPr>
              <w:t xml:space="preserve">. Suggest </w:t>
            </w:r>
            <w:proofErr w:type="gramStart"/>
            <w:r w:rsidR="00F00792">
              <w:rPr>
                <w:rFonts w:eastAsia="等线" w:cs="Times New Roman"/>
                <w:szCs w:val="24"/>
              </w:rPr>
              <w:t>to replace</w:t>
            </w:r>
            <w:proofErr w:type="gramEnd"/>
            <w:r w:rsidR="00F00792">
              <w:rPr>
                <w:rFonts w:eastAsia="等线" w:cs="Times New Roman"/>
                <w:szCs w:val="24"/>
              </w:rPr>
              <w:t xml:space="preserve"> “</w:t>
            </w:r>
            <w:r w:rsidR="00F00792">
              <w:rPr>
                <w:b/>
                <w:bCs/>
                <w:i/>
                <w:iCs/>
              </w:rPr>
              <w:t>is reused as well</w:t>
            </w:r>
            <w:r w:rsidR="00F00792">
              <w:rPr>
                <w:rFonts w:eastAsia="等线" w:cs="Times New Roman"/>
                <w:szCs w:val="24"/>
              </w:rPr>
              <w:t>” with “</w:t>
            </w:r>
            <w:r w:rsidR="00BB057B" w:rsidRPr="00BB057B">
              <w:rPr>
                <w:b/>
                <w:bCs/>
                <w:i/>
                <w:iCs/>
                <w:color w:val="FF0000"/>
              </w:rPr>
              <w:t xml:space="preserve">can be </w:t>
            </w:r>
            <w:r w:rsidR="00BB057B">
              <w:rPr>
                <w:b/>
                <w:bCs/>
                <w:i/>
                <w:iCs/>
              </w:rPr>
              <w:t>reused as well</w:t>
            </w:r>
            <w:r w:rsidR="00F00792">
              <w:rPr>
                <w:rFonts w:eastAsia="等线" w:cs="Times New Roman"/>
                <w:szCs w:val="24"/>
              </w:rPr>
              <w:t>” in the second bullet</w:t>
            </w:r>
            <w:r w:rsidR="00BB057B">
              <w:rPr>
                <w:rFonts w:eastAsia="等线" w:cs="Times New Roman"/>
                <w:szCs w:val="24"/>
              </w:rPr>
              <w:t xml:space="preserve"> (</w:t>
            </w:r>
            <w:r w:rsidR="00C724FF">
              <w:rPr>
                <w:rFonts w:eastAsia="等线" w:cs="Times New Roman"/>
                <w:szCs w:val="24"/>
              </w:rPr>
              <w:t xml:space="preserve">i.e., </w:t>
            </w:r>
            <w:r w:rsidR="00BB057B">
              <w:rPr>
                <w:rFonts w:eastAsia="等线" w:cs="Times New Roman"/>
                <w:szCs w:val="24"/>
              </w:rPr>
              <w:t>decision up to gNB implementation/configuration)</w:t>
            </w:r>
            <w:r w:rsidR="00F00792">
              <w:rPr>
                <w:rFonts w:eastAsia="等线" w:cs="Times New Roman"/>
                <w:szCs w:val="24"/>
              </w:rPr>
              <w:t xml:space="preserve">. </w:t>
            </w:r>
          </w:p>
        </w:tc>
      </w:tr>
      <w:tr w:rsidR="00ED7C7F" w14:paraId="731A26C8"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4AE4F985" w14:textId="238BB0F0" w:rsidR="00ED7C7F" w:rsidRDefault="00ED7C7F" w:rsidP="00ED7C7F">
            <w:pPr>
              <w:widowControl/>
              <w:spacing w:after="160" w:line="240" w:lineRule="exact"/>
              <w:jc w:val="left"/>
              <w:rPr>
                <w:rFonts w:eastAsia="等线" w:cs="Times New Roman"/>
                <w:szCs w:val="24"/>
              </w:rPr>
            </w:pPr>
            <w:r>
              <w:rPr>
                <w:rFonts w:eastAsia="等线" w:cs="Times New Roman"/>
                <w:szCs w:val="24"/>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D45354A" w14:textId="410F9CC3" w:rsidR="00ED7C7F" w:rsidRDefault="00ED7C7F" w:rsidP="00ED7C7F">
            <w:pPr>
              <w:widowControl/>
              <w:spacing w:after="160" w:line="240" w:lineRule="exact"/>
              <w:jc w:val="left"/>
              <w:rPr>
                <w:rFonts w:eastAsia="等线" w:cs="Times New Roman"/>
                <w:szCs w:val="24"/>
              </w:rPr>
            </w:pPr>
            <w:r>
              <w:rPr>
                <w:rFonts w:eastAsia="等线" w:cs="Times New Roman"/>
                <w:szCs w:val="24"/>
              </w:rPr>
              <w:t xml:space="preserve">Support. </w:t>
            </w:r>
          </w:p>
        </w:tc>
      </w:tr>
      <w:tr w:rsidR="00A248E4" w14:paraId="6AD99E22"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727442E4" w14:textId="2AC3D295" w:rsidR="00A248E4" w:rsidRDefault="00A248E4" w:rsidP="00ED7C7F">
            <w:pPr>
              <w:widowControl/>
              <w:spacing w:after="160" w:line="240" w:lineRule="exact"/>
              <w:jc w:val="left"/>
              <w:rPr>
                <w:rFonts w:eastAsia="等线" w:cs="Times New Roman"/>
                <w:szCs w:val="24"/>
              </w:rPr>
            </w:pPr>
            <w:r>
              <w:rPr>
                <w:rFonts w:eastAsia="等线" w:cs="Times New Roman"/>
                <w:szCs w:val="24"/>
              </w:rPr>
              <w:t>Philips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372028" w14:textId="2D2CA5DC" w:rsidR="00A248E4" w:rsidRDefault="00A248E4" w:rsidP="00ED7C7F">
            <w:pPr>
              <w:widowControl/>
              <w:spacing w:after="160" w:line="240" w:lineRule="exact"/>
              <w:jc w:val="left"/>
              <w:rPr>
                <w:rFonts w:eastAsia="等线" w:cs="Times New Roman"/>
                <w:szCs w:val="24"/>
              </w:rPr>
            </w:pPr>
            <w:r>
              <w:rPr>
                <w:rFonts w:eastAsia="等线" w:cs="Times New Roman"/>
                <w:szCs w:val="24"/>
              </w:rPr>
              <w:t>Support</w:t>
            </w:r>
          </w:p>
        </w:tc>
      </w:tr>
      <w:tr w:rsidR="00EB4628" w14:paraId="17A16DC9"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0BF46E7F" w14:textId="655F090B" w:rsidR="00EB4628" w:rsidRDefault="00EB4628" w:rsidP="00ED7C7F">
            <w:pPr>
              <w:widowControl/>
              <w:spacing w:after="160" w:line="240" w:lineRule="exact"/>
              <w:jc w:val="left"/>
              <w:rPr>
                <w:rFonts w:eastAsia="等线" w:cs="Times New Roman"/>
                <w:szCs w:val="24"/>
              </w:rPr>
            </w:pPr>
            <w:r>
              <w:rPr>
                <w:rFonts w:eastAsia="等线" w:cs="Times New Roman"/>
                <w:szCs w:val="24"/>
              </w:rPr>
              <w:t>CATT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B3FBF7A" w14:textId="0CDB724B" w:rsidR="00EB4628" w:rsidRDefault="00EB4628" w:rsidP="00ED7C7F">
            <w:pPr>
              <w:widowControl/>
              <w:spacing w:after="160" w:line="240" w:lineRule="exact"/>
              <w:jc w:val="left"/>
              <w:rPr>
                <w:rFonts w:eastAsia="等线" w:cs="Times New Roman"/>
                <w:szCs w:val="24"/>
              </w:rPr>
            </w:pPr>
            <w:r>
              <w:rPr>
                <w:rFonts w:eastAsia="等线" w:cs="Times New Roman"/>
                <w:szCs w:val="24"/>
              </w:rPr>
              <w:t>support</w:t>
            </w:r>
          </w:p>
        </w:tc>
      </w:tr>
      <w:tr w:rsidR="00AF26C5" w14:paraId="1FBD6895" w14:textId="77777777" w:rsidTr="00A15918">
        <w:tc>
          <w:tcPr>
            <w:tcW w:w="1809" w:type="dxa"/>
            <w:shd w:val="clear" w:color="auto" w:fill="auto"/>
          </w:tcPr>
          <w:p w14:paraId="7A27F903" w14:textId="77777777" w:rsidR="00AF26C5" w:rsidRDefault="00AF26C5" w:rsidP="00A15918">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6A88DE1A" w14:textId="77777777" w:rsidR="00AF26C5" w:rsidRDefault="00AF26C5" w:rsidP="00A15918">
            <w:pPr>
              <w:widowControl/>
              <w:spacing w:after="160" w:line="240" w:lineRule="exact"/>
              <w:jc w:val="left"/>
              <w:rPr>
                <w:rFonts w:eastAsia="等线" w:cs="Times New Roman"/>
                <w:szCs w:val="24"/>
              </w:rPr>
            </w:pPr>
            <w:r>
              <w:rPr>
                <w:rFonts w:eastAsia="等线" w:cs="Times New Roman"/>
                <w:szCs w:val="24"/>
              </w:rPr>
              <w:t xml:space="preserve">We are fine with this proposal. </w:t>
            </w:r>
          </w:p>
        </w:tc>
      </w:tr>
      <w:tr w:rsidR="00AF26C5" w14:paraId="475C6748"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75820DF3" w14:textId="3B55B74F" w:rsidR="00AF26C5" w:rsidRPr="00A13BAE" w:rsidRDefault="00A13BAE" w:rsidP="00ED7C7F">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5E07C2" w14:textId="533AA35B" w:rsidR="00AF26C5" w:rsidRPr="00A13BAE" w:rsidRDefault="00A13BAE" w:rsidP="00ED7C7F">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A540C8" w14:paraId="643E1157"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494BBA25" w14:textId="69A27F0B" w:rsidR="00A540C8" w:rsidRDefault="00A540C8" w:rsidP="00ED7C7F">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930E7EB" w14:textId="3DF08181" w:rsidR="00A540C8" w:rsidRDefault="00A540C8" w:rsidP="00ED7C7F">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EE2F65" w14:paraId="0E42B483"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17A966B2" w14:textId="3013C9B3" w:rsidR="00EE2F65" w:rsidRDefault="00EE2F65" w:rsidP="00ED7C7F">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8D569A5" w14:textId="47F30D84" w:rsidR="00EE2F65" w:rsidRDefault="00EE2F65" w:rsidP="00ED7C7F">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0AC6C291" w14:textId="77777777" w:rsidR="00255923" w:rsidRDefault="00255923">
      <w:pPr>
        <w:spacing w:after="0"/>
      </w:pPr>
    </w:p>
    <w:p w14:paraId="0622ECBA" w14:textId="77777777" w:rsidR="00255923" w:rsidRDefault="001C2655">
      <w:pPr>
        <w:pStyle w:val="12"/>
        <w:numPr>
          <w:ilvl w:val="2"/>
          <w:numId w:val="1"/>
        </w:numPr>
        <w:rPr>
          <w:color w:val="auto"/>
        </w:rPr>
      </w:pPr>
      <w:r>
        <w:rPr>
          <w:color w:val="auto"/>
        </w:rPr>
        <w:lastRenderedPageBreak/>
        <w:t>CSI measurement and report</w:t>
      </w:r>
    </w:p>
    <w:p w14:paraId="04E049F4" w14:textId="77777777" w:rsidR="00255923" w:rsidRDefault="00255923">
      <w:pPr>
        <w:spacing w:after="0"/>
      </w:pPr>
    </w:p>
    <w:p w14:paraId="2B81D9D4" w14:textId="77777777" w:rsidR="00255923" w:rsidRDefault="001C2655">
      <w:pPr>
        <w:spacing w:after="0"/>
        <w:rPr>
          <w:b/>
          <w:bCs/>
          <w:i/>
          <w:iCs/>
        </w:rPr>
      </w:pPr>
      <w:r>
        <w:rPr>
          <w:b/>
          <w:bCs/>
          <w:i/>
          <w:iCs/>
          <w:highlight w:val="yellow"/>
        </w:rPr>
        <w:t>Proposal 2-5-2</w:t>
      </w:r>
      <w:r>
        <w:rPr>
          <w:b/>
          <w:bCs/>
          <w:i/>
          <w:iCs/>
        </w:rPr>
        <w:t>: To support the legacy beam indication mechanisms for NCR-MT,</w:t>
      </w:r>
    </w:p>
    <w:p w14:paraId="2F8E58BB" w14:textId="77777777" w:rsidR="00255923" w:rsidRDefault="001C2655">
      <w:pPr>
        <w:pStyle w:val="aa"/>
        <w:numPr>
          <w:ilvl w:val="0"/>
          <w:numId w:val="13"/>
        </w:numPr>
        <w:spacing w:after="0"/>
        <w:rPr>
          <w:b/>
          <w:bCs/>
          <w:i/>
          <w:iCs/>
        </w:rPr>
      </w:pPr>
      <w:r>
        <w:rPr>
          <w:b/>
          <w:bCs/>
          <w:i/>
          <w:iCs/>
        </w:rPr>
        <w:t>The necessary legacy mechanism for receiving CSI-RS can be reused for NC</w:t>
      </w:r>
      <w:r>
        <w:rPr>
          <w:rFonts w:hint="eastAsia"/>
          <w:b/>
          <w:bCs/>
          <w:i/>
          <w:iCs/>
        </w:rPr>
        <w:t>R</w:t>
      </w:r>
      <w:r>
        <w:rPr>
          <w:b/>
          <w:bCs/>
          <w:i/>
          <w:iCs/>
        </w:rPr>
        <w:t>-MT.</w:t>
      </w:r>
    </w:p>
    <w:p w14:paraId="02EED90D" w14:textId="77777777" w:rsidR="00255923" w:rsidRDefault="001C2655">
      <w:pPr>
        <w:pStyle w:val="aa"/>
        <w:numPr>
          <w:ilvl w:val="0"/>
          <w:numId w:val="13"/>
        </w:numPr>
        <w:spacing w:after="0"/>
        <w:rPr>
          <w:b/>
          <w:bCs/>
          <w:i/>
          <w:iCs/>
        </w:rPr>
      </w:pPr>
      <w:r>
        <w:rPr>
          <w:b/>
          <w:bCs/>
          <w:i/>
          <w:iCs/>
        </w:rPr>
        <w:t>The necessary legacy mechanism for reporting CSI can be reused for NCR-MT.</w:t>
      </w:r>
    </w:p>
    <w:p w14:paraId="20097668" w14:textId="77777777" w:rsidR="00255923" w:rsidRDefault="001C2655">
      <w:pPr>
        <w:pStyle w:val="aa"/>
        <w:numPr>
          <w:ilvl w:val="0"/>
          <w:numId w:val="13"/>
        </w:numPr>
        <w:spacing w:after="0"/>
        <w:rPr>
          <w:b/>
          <w:bCs/>
          <w:i/>
          <w:iCs/>
        </w:rPr>
      </w:pPr>
      <w:r>
        <w:rPr>
          <w:b/>
          <w:bCs/>
          <w:i/>
          <w:iCs/>
        </w:rPr>
        <w:t>Note: this does not mean the legacy procedures for receiving CSI-</w:t>
      </w:r>
      <w:r>
        <w:rPr>
          <w:rFonts w:hint="eastAsia"/>
          <w:b/>
          <w:bCs/>
          <w:i/>
          <w:iCs/>
        </w:rPr>
        <w:t>RS</w:t>
      </w:r>
      <w:r>
        <w:rPr>
          <w:b/>
          <w:bCs/>
          <w:i/>
          <w:iCs/>
        </w:rPr>
        <w:t xml:space="preserve"> and reporting CSI will be all supported. The details of the necessary mechanisms will be further discussed and decided.</w:t>
      </w:r>
    </w:p>
    <w:p w14:paraId="26102D7B" w14:textId="77777777" w:rsidR="00255923" w:rsidRDefault="0025592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7E03E6EA" w14:textId="77777777">
        <w:trPr>
          <w:trHeight w:val="397"/>
        </w:trPr>
        <w:tc>
          <w:tcPr>
            <w:tcW w:w="9606" w:type="dxa"/>
            <w:gridSpan w:val="2"/>
            <w:shd w:val="clear" w:color="auto" w:fill="auto"/>
            <w:vAlign w:val="center"/>
          </w:tcPr>
          <w:p w14:paraId="55AD8CEB"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255923" w14:paraId="54107C70" w14:textId="77777777">
        <w:trPr>
          <w:trHeight w:val="397"/>
        </w:trPr>
        <w:tc>
          <w:tcPr>
            <w:tcW w:w="1809" w:type="dxa"/>
            <w:shd w:val="clear" w:color="auto" w:fill="92D050"/>
            <w:vAlign w:val="center"/>
          </w:tcPr>
          <w:p w14:paraId="76BE8D26"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0739EB9C"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1DBE047D" w14:textId="77777777">
        <w:tc>
          <w:tcPr>
            <w:tcW w:w="1809" w:type="dxa"/>
            <w:shd w:val="clear" w:color="auto" w:fill="auto"/>
          </w:tcPr>
          <w:p w14:paraId="1782BA71" w14:textId="77777777" w:rsidR="00255923" w:rsidRDefault="001C265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0D374E28"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77C83A1B" w14:textId="77777777">
        <w:tc>
          <w:tcPr>
            <w:tcW w:w="1809" w:type="dxa"/>
            <w:shd w:val="clear" w:color="auto" w:fill="auto"/>
          </w:tcPr>
          <w:p w14:paraId="1DBEEC7B"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4082DF95"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221E292F" w14:textId="77777777">
        <w:tc>
          <w:tcPr>
            <w:tcW w:w="1809" w:type="dxa"/>
            <w:shd w:val="clear" w:color="auto" w:fill="auto"/>
          </w:tcPr>
          <w:p w14:paraId="576A1BFD"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1CC08E42" w14:textId="77777777" w:rsidR="00255923" w:rsidRDefault="001C2655">
            <w:pPr>
              <w:widowControl/>
              <w:spacing w:after="160" w:line="240" w:lineRule="exact"/>
              <w:jc w:val="left"/>
              <w:rPr>
                <w:rFonts w:eastAsia="等线" w:cs="Times New Roman"/>
                <w:szCs w:val="24"/>
              </w:rPr>
            </w:pPr>
            <w:r>
              <w:rPr>
                <w:rFonts w:eastAsia="等线" w:cs="Times New Roman"/>
                <w:szCs w:val="24"/>
              </w:rPr>
              <w:t>We support the proposal</w:t>
            </w:r>
          </w:p>
        </w:tc>
      </w:tr>
      <w:tr w:rsidR="00255923" w14:paraId="3EE4E34F" w14:textId="77777777">
        <w:tc>
          <w:tcPr>
            <w:tcW w:w="1809" w:type="dxa"/>
            <w:shd w:val="clear" w:color="auto" w:fill="auto"/>
          </w:tcPr>
          <w:p w14:paraId="7A1EB42E"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06F34D30"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255923" w14:paraId="2B58EFD9" w14:textId="77777777">
        <w:tc>
          <w:tcPr>
            <w:tcW w:w="1809" w:type="dxa"/>
            <w:shd w:val="clear" w:color="auto" w:fill="auto"/>
          </w:tcPr>
          <w:p w14:paraId="6DF1225E"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56C053BA"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Support the proposal.</w:t>
            </w:r>
          </w:p>
        </w:tc>
      </w:tr>
      <w:tr w:rsidR="00255923" w14:paraId="282F2F6C" w14:textId="77777777">
        <w:tc>
          <w:tcPr>
            <w:tcW w:w="1809" w:type="dxa"/>
            <w:shd w:val="clear" w:color="auto" w:fill="auto"/>
          </w:tcPr>
          <w:p w14:paraId="0DF6132E"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344A79CB" w14:textId="77777777" w:rsidR="00255923" w:rsidRDefault="001C2655">
            <w:pPr>
              <w:widowControl/>
              <w:spacing w:after="160" w:line="240" w:lineRule="exact"/>
              <w:jc w:val="left"/>
              <w:rPr>
                <w:rFonts w:eastAsia="Yu Mincho" w:cs="Times New Roman"/>
                <w:szCs w:val="24"/>
                <w:lang w:eastAsia="ja-JP"/>
              </w:rPr>
            </w:pPr>
            <w:r>
              <w:rPr>
                <w:rFonts w:eastAsia="等线" w:cs="Times New Roman"/>
                <w:szCs w:val="24"/>
              </w:rPr>
              <w:t>Support.</w:t>
            </w:r>
          </w:p>
        </w:tc>
      </w:tr>
      <w:tr w:rsidR="00255923" w14:paraId="6B15E251" w14:textId="77777777">
        <w:tc>
          <w:tcPr>
            <w:tcW w:w="1809" w:type="dxa"/>
            <w:shd w:val="clear" w:color="auto" w:fill="auto"/>
          </w:tcPr>
          <w:p w14:paraId="353B116F"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3618A8F0"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Support </w:t>
            </w:r>
          </w:p>
        </w:tc>
      </w:tr>
      <w:tr w:rsidR="00255923" w14:paraId="4CE9899F" w14:textId="77777777">
        <w:tc>
          <w:tcPr>
            <w:tcW w:w="1809" w:type="dxa"/>
            <w:shd w:val="clear" w:color="auto" w:fill="auto"/>
          </w:tcPr>
          <w:p w14:paraId="4198232E"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v</w:t>
            </w:r>
            <w:r>
              <w:rPr>
                <w:rFonts w:eastAsia="等线" w:cs="Times New Roman"/>
                <w:szCs w:val="24"/>
              </w:rPr>
              <w:t>ivo</w:t>
            </w:r>
          </w:p>
        </w:tc>
        <w:tc>
          <w:tcPr>
            <w:tcW w:w="7797" w:type="dxa"/>
            <w:shd w:val="clear" w:color="auto" w:fill="auto"/>
          </w:tcPr>
          <w:p w14:paraId="048A68F7" w14:textId="77777777" w:rsidR="00255923" w:rsidRDefault="001C2655">
            <w:pPr>
              <w:widowControl/>
              <w:spacing w:after="160" w:line="240" w:lineRule="exact"/>
              <w:jc w:val="left"/>
              <w:rPr>
                <w:rFonts w:eastAsia="等线" w:cs="Times New Roman"/>
                <w:szCs w:val="24"/>
              </w:rPr>
            </w:pPr>
            <w:r>
              <w:rPr>
                <w:rFonts w:eastAsia="等线" w:cs="Times New Roman"/>
                <w:szCs w:val="24"/>
              </w:rPr>
              <w:t>Yes</w:t>
            </w:r>
          </w:p>
        </w:tc>
      </w:tr>
      <w:tr w:rsidR="00255923" w14:paraId="613CABD1" w14:textId="77777777">
        <w:tc>
          <w:tcPr>
            <w:tcW w:w="1809" w:type="dxa"/>
            <w:shd w:val="clear" w:color="auto" w:fill="auto"/>
          </w:tcPr>
          <w:p w14:paraId="365173F3"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6DDA0D49"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Fine with the proposal.</w:t>
            </w:r>
          </w:p>
        </w:tc>
      </w:tr>
      <w:tr w:rsidR="000A018E" w14:paraId="50D6F460" w14:textId="77777777">
        <w:tc>
          <w:tcPr>
            <w:tcW w:w="1809" w:type="dxa"/>
            <w:shd w:val="clear" w:color="auto" w:fill="auto"/>
          </w:tcPr>
          <w:p w14:paraId="4D8C7052" w14:textId="09F448B0" w:rsidR="000A018E" w:rsidRDefault="000A018E" w:rsidP="000A018E">
            <w:pPr>
              <w:widowControl/>
              <w:spacing w:after="160" w:line="240" w:lineRule="exact"/>
              <w:jc w:val="left"/>
              <w:rPr>
                <w:rFonts w:eastAsia="等线" w:cs="Times New Roman"/>
                <w:szCs w:val="24"/>
                <w:lang w:val="en-US"/>
              </w:rPr>
            </w:pPr>
            <w:r>
              <w:rPr>
                <w:rFonts w:eastAsia="等线" w:cs="Times New Roman" w:hint="eastAsia"/>
                <w:szCs w:val="24"/>
              </w:rPr>
              <w:t>F</w:t>
            </w:r>
            <w:r>
              <w:rPr>
                <w:rFonts w:eastAsia="等线" w:cs="Times New Roman"/>
                <w:szCs w:val="24"/>
              </w:rPr>
              <w:t>ujitsu</w:t>
            </w:r>
          </w:p>
        </w:tc>
        <w:tc>
          <w:tcPr>
            <w:tcW w:w="7797" w:type="dxa"/>
            <w:shd w:val="clear" w:color="auto" w:fill="auto"/>
          </w:tcPr>
          <w:p w14:paraId="1FBDD667" w14:textId="7B9536C4" w:rsidR="000A018E" w:rsidRDefault="000A018E" w:rsidP="000A018E">
            <w:pPr>
              <w:widowControl/>
              <w:spacing w:after="160" w:line="240" w:lineRule="exact"/>
              <w:jc w:val="left"/>
              <w:rPr>
                <w:rFonts w:eastAsia="等线" w:cs="Times New Roman"/>
                <w:szCs w:val="24"/>
                <w:lang w:val="en-US"/>
              </w:rPr>
            </w:pPr>
            <w:r>
              <w:rPr>
                <w:rFonts w:eastAsia="等线" w:cs="Times New Roman" w:hint="eastAsia"/>
                <w:szCs w:val="24"/>
              </w:rPr>
              <w:t>S</w:t>
            </w:r>
            <w:r>
              <w:rPr>
                <w:rFonts w:eastAsia="等线" w:cs="Times New Roman"/>
                <w:szCs w:val="24"/>
              </w:rPr>
              <w:t>upport.</w:t>
            </w:r>
          </w:p>
        </w:tc>
      </w:tr>
      <w:tr w:rsidR="00B455D5" w14:paraId="486BEC21" w14:textId="77777777">
        <w:tc>
          <w:tcPr>
            <w:tcW w:w="1809" w:type="dxa"/>
            <w:shd w:val="clear" w:color="auto" w:fill="auto"/>
          </w:tcPr>
          <w:p w14:paraId="77E7F14D" w14:textId="2E4A8734" w:rsidR="00B455D5" w:rsidRDefault="00B455D5" w:rsidP="000A018E">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18211694" w14:textId="65BD9345" w:rsidR="00B455D5" w:rsidRDefault="00B455D5" w:rsidP="000A018E">
            <w:pPr>
              <w:widowControl/>
              <w:spacing w:after="160" w:line="240" w:lineRule="exact"/>
              <w:jc w:val="left"/>
              <w:rPr>
                <w:rFonts w:eastAsia="等线" w:cs="Times New Roman"/>
                <w:szCs w:val="24"/>
              </w:rPr>
            </w:pPr>
            <w:r>
              <w:rPr>
                <w:rFonts w:eastAsia="等线" w:cs="Times New Roman"/>
                <w:szCs w:val="24"/>
              </w:rPr>
              <w:t>Support</w:t>
            </w:r>
          </w:p>
        </w:tc>
      </w:tr>
      <w:tr w:rsidR="001C2655" w14:paraId="1F2B9E0E" w14:textId="77777777">
        <w:tc>
          <w:tcPr>
            <w:tcW w:w="1809" w:type="dxa"/>
            <w:shd w:val="clear" w:color="auto" w:fill="auto"/>
          </w:tcPr>
          <w:p w14:paraId="0B46AB35" w14:textId="75C72946" w:rsidR="001C2655" w:rsidRDefault="001C2655" w:rsidP="001C2655">
            <w:pPr>
              <w:widowControl/>
              <w:spacing w:after="160" w:line="240" w:lineRule="exact"/>
              <w:jc w:val="left"/>
              <w:rPr>
                <w:rFonts w:eastAsia="等线" w:cs="Times New Roman"/>
                <w:szCs w:val="24"/>
              </w:rPr>
            </w:pPr>
            <w:r>
              <w:rPr>
                <w:rFonts w:eastAsia="等线" w:cs="Times New Roman"/>
                <w:szCs w:val="24"/>
              </w:rPr>
              <w:t>NEC</w:t>
            </w:r>
          </w:p>
        </w:tc>
        <w:tc>
          <w:tcPr>
            <w:tcW w:w="7797" w:type="dxa"/>
            <w:shd w:val="clear" w:color="auto" w:fill="auto"/>
          </w:tcPr>
          <w:p w14:paraId="3122CD52" w14:textId="748766E6" w:rsidR="001C2655" w:rsidRDefault="001C2655" w:rsidP="001C2655">
            <w:pPr>
              <w:widowControl/>
              <w:spacing w:after="160" w:line="240" w:lineRule="exact"/>
              <w:jc w:val="left"/>
              <w:rPr>
                <w:rFonts w:eastAsia="等线" w:cs="Times New Roman"/>
                <w:szCs w:val="24"/>
              </w:rPr>
            </w:pPr>
            <w:r>
              <w:rPr>
                <w:rFonts w:eastAsia="等线" w:cs="Times New Roman"/>
                <w:szCs w:val="24"/>
              </w:rPr>
              <w:t>Support.</w:t>
            </w:r>
          </w:p>
        </w:tc>
      </w:tr>
      <w:tr w:rsidR="00F86676" w14:paraId="6A13EC48" w14:textId="77777777">
        <w:tc>
          <w:tcPr>
            <w:tcW w:w="1809" w:type="dxa"/>
            <w:shd w:val="clear" w:color="auto" w:fill="auto"/>
          </w:tcPr>
          <w:p w14:paraId="5E3E2A68" w14:textId="5CDEFE69" w:rsidR="00F86676" w:rsidRDefault="00F86676" w:rsidP="00F86676">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11EDC7BA" w14:textId="71D2F4A2" w:rsidR="00F86676" w:rsidRDefault="00F86676" w:rsidP="00F86676">
            <w:pPr>
              <w:widowControl/>
              <w:spacing w:after="160" w:line="240" w:lineRule="exact"/>
              <w:jc w:val="left"/>
              <w:rPr>
                <w:rFonts w:eastAsia="等线" w:cs="Times New Roman"/>
                <w:szCs w:val="24"/>
              </w:rPr>
            </w:pPr>
            <w:r>
              <w:rPr>
                <w:rFonts w:eastAsia="等线" w:cs="Times New Roman"/>
                <w:szCs w:val="24"/>
              </w:rPr>
              <w:t xml:space="preserve">Support </w:t>
            </w:r>
          </w:p>
        </w:tc>
      </w:tr>
      <w:tr w:rsidR="00097841" w14:paraId="1D40D176" w14:textId="77777777">
        <w:tc>
          <w:tcPr>
            <w:tcW w:w="1809" w:type="dxa"/>
            <w:shd w:val="clear" w:color="auto" w:fill="auto"/>
          </w:tcPr>
          <w:p w14:paraId="53946885" w14:textId="47F12DC2" w:rsidR="00097841" w:rsidRDefault="00097841" w:rsidP="00097841">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7F7A98B2" w14:textId="083B8EC6" w:rsidR="00097841" w:rsidRDefault="00097841" w:rsidP="00097841">
            <w:pPr>
              <w:widowControl/>
              <w:spacing w:after="160" w:line="240" w:lineRule="exact"/>
              <w:jc w:val="left"/>
              <w:rPr>
                <w:rFonts w:eastAsia="等线" w:cs="Times New Roman"/>
                <w:szCs w:val="24"/>
              </w:rPr>
            </w:pPr>
            <w:r>
              <w:rPr>
                <w:rFonts w:eastAsia="等线" w:cs="Times New Roman"/>
                <w:szCs w:val="24"/>
              </w:rPr>
              <w:t>Support</w:t>
            </w:r>
          </w:p>
        </w:tc>
      </w:tr>
      <w:tr w:rsidR="00787ABB" w14:paraId="46731CAF"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30514387" w14:textId="77777777" w:rsidR="00787ABB" w:rsidRDefault="00787ABB" w:rsidP="00C550E9">
            <w:pPr>
              <w:widowControl/>
              <w:spacing w:after="160" w:line="240" w:lineRule="exact"/>
              <w:jc w:val="left"/>
              <w:rPr>
                <w:rFonts w:eastAsia="等线" w:cs="Times New Roman"/>
                <w:szCs w:val="24"/>
              </w:rPr>
            </w:pPr>
            <w:r>
              <w:rPr>
                <w:rFonts w:eastAsia="等线" w:cs="Times New Roman"/>
                <w:szCs w:val="24"/>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8985149" w14:textId="77777777" w:rsidR="00787ABB" w:rsidRDefault="00787ABB" w:rsidP="00C550E9">
            <w:pPr>
              <w:widowControl/>
              <w:spacing w:after="160" w:line="240" w:lineRule="exact"/>
              <w:jc w:val="left"/>
              <w:rPr>
                <w:rFonts w:eastAsia="等线" w:cs="Times New Roman"/>
                <w:szCs w:val="24"/>
              </w:rPr>
            </w:pPr>
            <w:r>
              <w:rPr>
                <w:rFonts w:eastAsia="等线" w:cs="Times New Roman"/>
                <w:szCs w:val="24"/>
              </w:rPr>
              <w:t>Support</w:t>
            </w:r>
          </w:p>
        </w:tc>
      </w:tr>
      <w:tr w:rsidR="00370FE9" w14:paraId="191A93FB"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3B1D1DFF" w14:textId="6CBF58DA" w:rsidR="00370FE9" w:rsidRDefault="00370FE9" w:rsidP="00C550E9">
            <w:pPr>
              <w:widowControl/>
              <w:spacing w:after="160" w:line="240" w:lineRule="exact"/>
              <w:jc w:val="left"/>
              <w:rPr>
                <w:rFonts w:eastAsia="等线" w:cs="Times New Roman"/>
                <w:szCs w:val="24"/>
              </w:rPr>
            </w:pPr>
            <w:r>
              <w:rPr>
                <w:rFonts w:eastAsia="等线" w:cs="Times New Roman"/>
                <w:szCs w:val="24"/>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714840B" w14:textId="47C321F7" w:rsidR="00370FE9" w:rsidRDefault="00370FE9" w:rsidP="00C550E9">
            <w:pPr>
              <w:widowControl/>
              <w:spacing w:after="160" w:line="240" w:lineRule="exact"/>
              <w:jc w:val="left"/>
              <w:rPr>
                <w:rFonts w:eastAsia="等线" w:cs="Times New Roman"/>
                <w:szCs w:val="24"/>
              </w:rPr>
            </w:pPr>
            <w:r>
              <w:rPr>
                <w:rFonts w:eastAsia="等线" w:cs="Times New Roman"/>
                <w:szCs w:val="24"/>
              </w:rPr>
              <w:t>Support</w:t>
            </w:r>
          </w:p>
        </w:tc>
      </w:tr>
      <w:tr w:rsidR="00FC098B" w14:paraId="16E660E5"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7BC96D70" w14:textId="09F4C2D6" w:rsidR="00FC098B" w:rsidRDefault="00FC098B" w:rsidP="00FC098B">
            <w:pPr>
              <w:widowControl/>
              <w:spacing w:after="160" w:line="240" w:lineRule="exact"/>
              <w:jc w:val="left"/>
              <w:rPr>
                <w:rFonts w:eastAsia="等线" w:cs="Times New Roman"/>
                <w:szCs w:val="24"/>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9784B1C" w14:textId="0DE33B8D" w:rsidR="00FC098B" w:rsidRDefault="00FC098B" w:rsidP="00FC098B">
            <w:pPr>
              <w:widowControl/>
              <w:spacing w:after="160" w:line="240" w:lineRule="exact"/>
              <w:jc w:val="left"/>
              <w:rPr>
                <w:rFonts w:eastAsia="等线" w:cs="Times New Roman"/>
                <w:szCs w:val="24"/>
              </w:rPr>
            </w:pPr>
            <w:r>
              <w:rPr>
                <w:rFonts w:eastAsia="等线" w:cs="Times New Roman"/>
                <w:szCs w:val="24"/>
              </w:rPr>
              <w:t>Support</w:t>
            </w:r>
          </w:p>
        </w:tc>
      </w:tr>
      <w:tr w:rsidR="00ED7C7F" w14:paraId="431E4DC5"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1AC6D69A" w14:textId="0066D4BD" w:rsidR="00ED7C7F" w:rsidRDefault="00ED7C7F" w:rsidP="00ED7C7F">
            <w:pPr>
              <w:widowControl/>
              <w:spacing w:after="160" w:line="240" w:lineRule="exact"/>
              <w:jc w:val="left"/>
              <w:rPr>
                <w:rFonts w:eastAsia="等线" w:cs="Times New Roman"/>
                <w:szCs w:val="24"/>
              </w:rPr>
            </w:pPr>
            <w:r>
              <w:rPr>
                <w:rFonts w:eastAsia="等线" w:cs="Times New Roman"/>
                <w:szCs w:val="24"/>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92387D1" w14:textId="03FC10CF" w:rsidR="00ED7C7F" w:rsidRDefault="00ED7C7F" w:rsidP="00ED7C7F">
            <w:pPr>
              <w:widowControl/>
              <w:spacing w:after="160" w:line="240" w:lineRule="exact"/>
              <w:jc w:val="left"/>
              <w:rPr>
                <w:rFonts w:eastAsia="等线" w:cs="Times New Roman"/>
                <w:szCs w:val="24"/>
              </w:rPr>
            </w:pPr>
            <w:r>
              <w:rPr>
                <w:rFonts w:eastAsia="等线" w:cs="Times New Roman"/>
                <w:szCs w:val="24"/>
              </w:rPr>
              <w:t xml:space="preserve">Support. </w:t>
            </w:r>
          </w:p>
        </w:tc>
      </w:tr>
      <w:tr w:rsidR="00A248E4" w14:paraId="0FB4AF79"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2A185FEC" w14:textId="74549DBF" w:rsidR="00A248E4" w:rsidRDefault="00A248E4" w:rsidP="00ED7C7F">
            <w:pPr>
              <w:widowControl/>
              <w:spacing w:after="160" w:line="240" w:lineRule="exact"/>
              <w:jc w:val="left"/>
              <w:rPr>
                <w:rFonts w:eastAsia="等线" w:cs="Times New Roman"/>
                <w:szCs w:val="24"/>
              </w:rPr>
            </w:pPr>
            <w:r>
              <w:rPr>
                <w:rFonts w:eastAsia="等线" w:cs="Times New Roman"/>
                <w:szCs w:val="24"/>
              </w:rPr>
              <w:t>Philips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424B808" w14:textId="2B1F63EE" w:rsidR="00A248E4" w:rsidRDefault="00A248E4" w:rsidP="00ED7C7F">
            <w:pPr>
              <w:widowControl/>
              <w:spacing w:after="160" w:line="240" w:lineRule="exact"/>
              <w:jc w:val="left"/>
              <w:rPr>
                <w:rFonts w:eastAsia="等线" w:cs="Times New Roman"/>
                <w:szCs w:val="24"/>
              </w:rPr>
            </w:pPr>
            <w:r>
              <w:rPr>
                <w:rFonts w:eastAsia="等线" w:cs="Times New Roman"/>
                <w:szCs w:val="24"/>
              </w:rPr>
              <w:t>Support</w:t>
            </w:r>
          </w:p>
        </w:tc>
      </w:tr>
      <w:tr w:rsidR="00AF26C5" w14:paraId="22ECBC03"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2845D579" w14:textId="0FA296B8" w:rsidR="00AF26C5" w:rsidRDefault="00AF26C5" w:rsidP="00AF26C5">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1B432C" w14:textId="6B7CD82C" w:rsidR="00AF26C5" w:rsidRDefault="00AF26C5" w:rsidP="00AF26C5">
            <w:pPr>
              <w:widowControl/>
              <w:spacing w:after="160" w:line="240" w:lineRule="exact"/>
              <w:jc w:val="left"/>
              <w:rPr>
                <w:rFonts w:eastAsia="等线" w:cs="Times New Roman"/>
                <w:szCs w:val="24"/>
              </w:rPr>
            </w:pPr>
            <w:r>
              <w:rPr>
                <w:rFonts w:eastAsia="等线" w:cs="Times New Roman"/>
                <w:szCs w:val="24"/>
              </w:rPr>
              <w:t xml:space="preserve">We are fine with this proposal. </w:t>
            </w:r>
          </w:p>
        </w:tc>
      </w:tr>
      <w:tr w:rsidR="00A13BAE" w14:paraId="5D3D9E8C"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2FF8858D" w14:textId="2FAD682D" w:rsidR="00A13BAE" w:rsidRPr="00A13BAE" w:rsidRDefault="00A13BAE" w:rsidP="00AF26C5">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C28331C" w14:textId="27728DB2" w:rsidR="00A13BAE" w:rsidRPr="00A13BAE" w:rsidRDefault="00A13BAE" w:rsidP="00AF26C5">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F11D74" w14:paraId="6DB00C78"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091A55B7" w14:textId="67ADDB42" w:rsidR="00F11D74" w:rsidRDefault="00F11D74"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256F98A" w14:textId="080FD8F1" w:rsidR="00F11D74" w:rsidRDefault="00F11D74"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EE2F65" w14:paraId="74615489"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2D4229A3" w14:textId="54F50C92" w:rsidR="00EE2F65" w:rsidRDefault="00EE2F65" w:rsidP="00AF26C5">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E441187" w14:textId="3B3A3BC3" w:rsidR="00EE2F65" w:rsidRDefault="00EE2F65" w:rsidP="00AF26C5">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6F986C55" w14:textId="77777777" w:rsidR="00255923" w:rsidRDefault="00255923">
      <w:pPr>
        <w:spacing w:after="0"/>
      </w:pPr>
    </w:p>
    <w:p w14:paraId="4580D8F0" w14:textId="77777777" w:rsidR="00255923" w:rsidRDefault="001C2655">
      <w:pPr>
        <w:pStyle w:val="12"/>
        <w:numPr>
          <w:ilvl w:val="2"/>
          <w:numId w:val="1"/>
        </w:numPr>
        <w:rPr>
          <w:color w:val="auto"/>
        </w:rPr>
      </w:pPr>
      <w:r>
        <w:rPr>
          <w:color w:val="auto"/>
        </w:rPr>
        <w:t>SRS</w:t>
      </w:r>
    </w:p>
    <w:p w14:paraId="7B0F43EE" w14:textId="77777777" w:rsidR="00255923" w:rsidRDefault="00255923">
      <w:pPr>
        <w:spacing w:after="0"/>
      </w:pPr>
    </w:p>
    <w:p w14:paraId="13ADEC03" w14:textId="77777777" w:rsidR="00255923" w:rsidRDefault="001C2655">
      <w:pPr>
        <w:spacing w:after="0"/>
        <w:rPr>
          <w:b/>
          <w:bCs/>
          <w:i/>
          <w:iCs/>
        </w:rPr>
      </w:pPr>
      <w:r>
        <w:rPr>
          <w:b/>
          <w:bCs/>
          <w:i/>
          <w:iCs/>
          <w:highlight w:val="yellow"/>
        </w:rPr>
        <w:t>Proposal 2-5-3</w:t>
      </w:r>
      <w:r>
        <w:rPr>
          <w:b/>
          <w:bCs/>
          <w:i/>
          <w:iCs/>
        </w:rPr>
        <w:t>: To support the legacy beam indication mechanisms for NCR-MT,</w:t>
      </w:r>
    </w:p>
    <w:p w14:paraId="1243EDF5" w14:textId="77777777" w:rsidR="00255923" w:rsidRDefault="001C2655">
      <w:pPr>
        <w:pStyle w:val="aa"/>
        <w:numPr>
          <w:ilvl w:val="0"/>
          <w:numId w:val="13"/>
        </w:numPr>
        <w:spacing w:after="0"/>
        <w:rPr>
          <w:b/>
          <w:bCs/>
          <w:i/>
          <w:iCs/>
        </w:rPr>
      </w:pPr>
      <w:r>
        <w:rPr>
          <w:b/>
          <w:bCs/>
          <w:i/>
          <w:iCs/>
        </w:rPr>
        <w:t>The necessary mechanism of legacy UE sounding procedure can be reused for NC</w:t>
      </w:r>
      <w:r>
        <w:rPr>
          <w:rFonts w:hint="eastAsia"/>
          <w:b/>
          <w:bCs/>
          <w:i/>
          <w:iCs/>
        </w:rPr>
        <w:t>R</w:t>
      </w:r>
      <w:r>
        <w:rPr>
          <w:b/>
          <w:bCs/>
          <w:i/>
          <w:iCs/>
        </w:rPr>
        <w:t>-MT.</w:t>
      </w:r>
    </w:p>
    <w:p w14:paraId="530C92B0" w14:textId="77777777" w:rsidR="00255923" w:rsidRDefault="001C2655">
      <w:pPr>
        <w:pStyle w:val="aa"/>
        <w:numPr>
          <w:ilvl w:val="0"/>
          <w:numId w:val="13"/>
        </w:numPr>
        <w:spacing w:after="0"/>
        <w:rPr>
          <w:b/>
          <w:bCs/>
          <w:i/>
          <w:iCs/>
        </w:rPr>
      </w:pPr>
      <w:r>
        <w:rPr>
          <w:b/>
          <w:bCs/>
          <w:i/>
          <w:iCs/>
        </w:rPr>
        <w:t xml:space="preserve">Note: this does not mean the whole legacy UE sounding procedure will be supported. The details of the </w:t>
      </w:r>
      <w:r>
        <w:rPr>
          <w:b/>
          <w:bCs/>
          <w:i/>
          <w:iCs/>
        </w:rPr>
        <w:lastRenderedPageBreak/>
        <w:t>necessary mechanisms will be further discussed and decided.</w:t>
      </w:r>
    </w:p>
    <w:p w14:paraId="24645D1B" w14:textId="77777777" w:rsidR="00255923" w:rsidRDefault="0025592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7C087E29" w14:textId="77777777">
        <w:trPr>
          <w:trHeight w:val="397"/>
        </w:trPr>
        <w:tc>
          <w:tcPr>
            <w:tcW w:w="9606" w:type="dxa"/>
            <w:gridSpan w:val="2"/>
            <w:shd w:val="clear" w:color="auto" w:fill="auto"/>
            <w:vAlign w:val="center"/>
          </w:tcPr>
          <w:p w14:paraId="39548F41"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255923" w14:paraId="5F40EE6D" w14:textId="77777777">
        <w:trPr>
          <w:trHeight w:val="397"/>
        </w:trPr>
        <w:tc>
          <w:tcPr>
            <w:tcW w:w="1809" w:type="dxa"/>
            <w:shd w:val="clear" w:color="auto" w:fill="92D050"/>
            <w:vAlign w:val="center"/>
          </w:tcPr>
          <w:p w14:paraId="6CDCEB05"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72311008"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3CF41D13" w14:textId="77777777">
        <w:tc>
          <w:tcPr>
            <w:tcW w:w="1809" w:type="dxa"/>
            <w:shd w:val="clear" w:color="auto" w:fill="auto"/>
          </w:tcPr>
          <w:p w14:paraId="5907BE9D" w14:textId="77777777" w:rsidR="00255923" w:rsidRDefault="001C2655">
            <w:pPr>
              <w:widowControl/>
              <w:spacing w:after="160" w:line="240" w:lineRule="exact"/>
              <w:jc w:val="left"/>
              <w:rPr>
                <w:rFonts w:eastAsia="等线" w:cs="Times New Roman"/>
                <w:szCs w:val="24"/>
              </w:rPr>
            </w:pPr>
            <w:r>
              <w:rPr>
                <w:rFonts w:eastAsia="等线" w:cs="Times New Roman"/>
                <w:szCs w:val="24"/>
              </w:rPr>
              <w:t>Ericsson</w:t>
            </w:r>
          </w:p>
        </w:tc>
        <w:tc>
          <w:tcPr>
            <w:tcW w:w="7797" w:type="dxa"/>
            <w:shd w:val="clear" w:color="auto" w:fill="auto"/>
          </w:tcPr>
          <w:p w14:paraId="19285FE9"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4F462E55" w14:textId="77777777">
        <w:tc>
          <w:tcPr>
            <w:tcW w:w="1809" w:type="dxa"/>
            <w:shd w:val="clear" w:color="auto" w:fill="auto"/>
          </w:tcPr>
          <w:p w14:paraId="7C0C3AEA"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7C3D1B1D"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w:t>
            </w:r>
          </w:p>
        </w:tc>
      </w:tr>
      <w:tr w:rsidR="00255923" w14:paraId="5EE0A606" w14:textId="77777777">
        <w:tc>
          <w:tcPr>
            <w:tcW w:w="1809" w:type="dxa"/>
            <w:shd w:val="clear" w:color="auto" w:fill="auto"/>
          </w:tcPr>
          <w:p w14:paraId="526C4407"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1E7A8F85" w14:textId="77777777" w:rsidR="00255923" w:rsidRDefault="001C2655">
            <w:pPr>
              <w:widowControl/>
              <w:spacing w:after="160" w:line="240" w:lineRule="exact"/>
              <w:jc w:val="left"/>
              <w:rPr>
                <w:rFonts w:eastAsia="等线" w:cs="Times New Roman"/>
                <w:szCs w:val="24"/>
              </w:rPr>
            </w:pPr>
            <w:r>
              <w:rPr>
                <w:rFonts w:eastAsia="等线" w:cs="Times New Roman"/>
                <w:szCs w:val="24"/>
              </w:rPr>
              <w:t>We support the proposal</w:t>
            </w:r>
          </w:p>
        </w:tc>
      </w:tr>
      <w:tr w:rsidR="00255923" w14:paraId="42AFCA47" w14:textId="77777777">
        <w:tc>
          <w:tcPr>
            <w:tcW w:w="1809" w:type="dxa"/>
            <w:shd w:val="clear" w:color="auto" w:fill="auto"/>
          </w:tcPr>
          <w:p w14:paraId="6B4E23AC"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2FBB621D"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support.</w:t>
            </w:r>
          </w:p>
        </w:tc>
      </w:tr>
      <w:tr w:rsidR="00255923" w14:paraId="120E73E0" w14:textId="77777777">
        <w:tc>
          <w:tcPr>
            <w:tcW w:w="1809" w:type="dxa"/>
            <w:shd w:val="clear" w:color="auto" w:fill="auto"/>
          </w:tcPr>
          <w:p w14:paraId="6CEFD42A"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47AB4F4F"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If WA regarding DL/UL beam correspondence for backhaul link is confirmed then UL beam sweeping may not be necessary.</w:t>
            </w:r>
          </w:p>
        </w:tc>
      </w:tr>
      <w:tr w:rsidR="00255923" w14:paraId="3FF34980" w14:textId="77777777">
        <w:tc>
          <w:tcPr>
            <w:tcW w:w="1809" w:type="dxa"/>
            <w:shd w:val="clear" w:color="auto" w:fill="auto"/>
          </w:tcPr>
          <w:p w14:paraId="4F801A9C"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0089C265" w14:textId="77777777" w:rsidR="00255923" w:rsidRDefault="001C2655">
            <w:pPr>
              <w:widowControl/>
              <w:spacing w:after="160" w:line="240" w:lineRule="exact"/>
              <w:jc w:val="left"/>
              <w:rPr>
                <w:rFonts w:eastAsia="Yu Mincho" w:cs="Times New Roman"/>
                <w:szCs w:val="24"/>
                <w:lang w:eastAsia="ja-JP"/>
              </w:rPr>
            </w:pPr>
            <w:r>
              <w:rPr>
                <w:rFonts w:eastAsia="等线" w:cs="Times New Roman"/>
                <w:szCs w:val="24"/>
              </w:rPr>
              <w:t>Support.</w:t>
            </w:r>
          </w:p>
        </w:tc>
      </w:tr>
      <w:tr w:rsidR="00255923" w14:paraId="20304EAF" w14:textId="77777777">
        <w:tc>
          <w:tcPr>
            <w:tcW w:w="1809" w:type="dxa"/>
            <w:shd w:val="clear" w:color="auto" w:fill="auto"/>
          </w:tcPr>
          <w:p w14:paraId="73577ECD"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7EA878D4"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Support </w:t>
            </w:r>
          </w:p>
        </w:tc>
      </w:tr>
      <w:tr w:rsidR="00255923" w14:paraId="238C7040" w14:textId="77777777">
        <w:tc>
          <w:tcPr>
            <w:tcW w:w="1809" w:type="dxa"/>
            <w:shd w:val="clear" w:color="auto" w:fill="auto"/>
          </w:tcPr>
          <w:p w14:paraId="7847582D" w14:textId="77777777" w:rsidR="00255923" w:rsidRDefault="001C265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640EB6EC"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Y</w:t>
            </w:r>
            <w:r>
              <w:rPr>
                <w:rFonts w:eastAsia="等线" w:cs="Times New Roman"/>
                <w:szCs w:val="24"/>
              </w:rPr>
              <w:t>es</w:t>
            </w:r>
          </w:p>
        </w:tc>
      </w:tr>
      <w:tr w:rsidR="00255923" w14:paraId="2D0E47A8" w14:textId="77777777">
        <w:tc>
          <w:tcPr>
            <w:tcW w:w="1809" w:type="dxa"/>
            <w:shd w:val="clear" w:color="auto" w:fill="auto"/>
          </w:tcPr>
          <w:p w14:paraId="5DBB0C08"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6BC9855E"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Fine with the proposal.</w:t>
            </w:r>
          </w:p>
        </w:tc>
      </w:tr>
      <w:tr w:rsidR="000A018E" w14:paraId="2FB6997A" w14:textId="77777777">
        <w:tc>
          <w:tcPr>
            <w:tcW w:w="1809" w:type="dxa"/>
            <w:shd w:val="clear" w:color="auto" w:fill="auto"/>
          </w:tcPr>
          <w:p w14:paraId="79FE4BC2" w14:textId="0C3068C4" w:rsidR="000A018E" w:rsidRDefault="000A018E">
            <w:pPr>
              <w:widowControl/>
              <w:spacing w:after="160" w:line="240" w:lineRule="exact"/>
              <w:jc w:val="left"/>
              <w:rPr>
                <w:rFonts w:eastAsia="等线" w:cs="Times New Roman"/>
                <w:szCs w:val="24"/>
                <w:lang w:val="en-US"/>
              </w:rPr>
            </w:pPr>
            <w:r>
              <w:rPr>
                <w:rFonts w:eastAsia="等线" w:cs="Times New Roman" w:hint="eastAsia"/>
                <w:szCs w:val="24"/>
                <w:lang w:val="en-US"/>
              </w:rPr>
              <w:t>F</w:t>
            </w:r>
            <w:r>
              <w:rPr>
                <w:rFonts w:eastAsia="等线" w:cs="Times New Roman"/>
                <w:szCs w:val="24"/>
                <w:lang w:val="en-US"/>
              </w:rPr>
              <w:t>ujitsu</w:t>
            </w:r>
          </w:p>
        </w:tc>
        <w:tc>
          <w:tcPr>
            <w:tcW w:w="7797" w:type="dxa"/>
            <w:shd w:val="clear" w:color="auto" w:fill="auto"/>
          </w:tcPr>
          <w:p w14:paraId="2BAD3AD4" w14:textId="76765614" w:rsidR="000A018E" w:rsidRDefault="000A018E">
            <w:pPr>
              <w:widowControl/>
              <w:spacing w:after="160" w:line="240" w:lineRule="exact"/>
              <w:jc w:val="left"/>
              <w:rPr>
                <w:rFonts w:eastAsia="等线" w:cs="Times New Roman"/>
                <w:szCs w:val="24"/>
                <w:lang w:val="en-US"/>
              </w:rPr>
            </w:pPr>
            <w:r>
              <w:rPr>
                <w:rFonts w:eastAsia="等线" w:cs="Times New Roman" w:hint="eastAsia"/>
                <w:szCs w:val="24"/>
                <w:lang w:val="en-US"/>
              </w:rPr>
              <w:t>S</w:t>
            </w:r>
            <w:r>
              <w:rPr>
                <w:rFonts w:eastAsia="等线" w:cs="Times New Roman"/>
                <w:szCs w:val="24"/>
                <w:lang w:val="en-US"/>
              </w:rPr>
              <w:t>upport</w:t>
            </w:r>
          </w:p>
        </w:tc>
      </w:tr>
      <w:tr w:rsidR="005D7777" w14:paraId="5A9FB64D" w14:textId="77777777">
        <w:tc>
          <w:tcPr>
            <w:tcW w:w="1809" w:type="dxa"/>
            <w:shd w:val="clear" w:color="auto" w:fill="auto"/>
          </w:tcPr>
          <w:p w14:paraId="175708C8" w14:textId="7D8B04B3" w:rsidR="005D7777" w:rsidRDefault="005D7777">
            <w:pPr>
              <w:widowControl/>
              <w:spacing w:after="160" w:line="240" w:lineRule="exact"/>
              <w:jc w:val="left"/>
              <w:rPr>
                <w:rFonts w:eastAsia="等线" w:cs="Times New Roman"/>
                <w:szCs w:val="24"/>
                <w:lang w:val="en-US"/>
              </w:rPr>
            </w:pPr>
            <w:r>
              <w:rPr>
                <w:rFonts w:eastAsia="等线" w:cs="Times New Roman"/>
                <w:szCs w:val="24"/>
                <w:lang w:val="en-US"/>
              </w:rPr>
              <w:t>Apple</w:t>
            </w:r>
          </w:p>
        </w:tc>
        <w:tc>
          <w:tcPr>
            <w:tcW w:w="7797" w:type="dxa"/>
            <w:shd w:val="clear" w:color="auto" w:fill="auto"/>
          </w:tcPr>
          <w:p w14:paraId="00F88F57" w14:textId="3890DAD2" w:rsidR="005D7777" w:rsidRDefault="005D7777">
            <w:pPr>
              <w:widowControl/>
              <w:spacing w:after="160" w:line="240" w:lineRule="exact"/>
              <w:jc w:val="left"/>
              <w:rPr>
                <w:rFonts w:eastAsia="等线" w:cs="Times New Roman"/>
                <w:szCs w:val="24"/>
                <w:lang w:val="en-US"/>
              </w:rPr>
            </w:pPr>
            <w:r>
              <w:rPr>
                <w:rFonts w:eastAsia="等线" w:cs="Times New Roman"/>
                <w:szCs w:val="24"/>
                <w:lang w:val="en-US"/>
              </w:rPr>
              <w:t>Similar view as Nokia</w:t>
            </w:r>
            <w:r w:rsidR="00492C2D">
              <w:rPr>
                <w:rFonts w:eastAsia="等线" w:cs="Times New Roman"/>
                <w:szCs w:val="24"/>
                <w:lang w:val="en-US"/>
              </w:rPr>
              <w:t>. This proposal can be discussed later once the WA on beam correspondence is agreed</w:t>
            </w:r>
          </w:p>
        </w:tc>
      </w:tr>
      <w:tr w:rsidR="001C2655" w14:paraId="794E72D9" w14:textId="77777777">
        <w:tc>
          <w:tcPr>
            <w:tcW w:w="1809" w:type="dxa"/>
            <w:shd w:val="clear" w:color="auto" w:fill="auto"/>
          </w:tcPr>
          <w:p w14:paraId="01677432" w14:textId="5BD41B75" w:rsidR="001C2655" w:rsidRDefault="001C2655" w:rsidP="001C2655">
            <w:pPr>
              <w:widowControl/>
              <w:spacing w:after="160" w:line="240" w:lineRule="exact"/>
              <w:jc w:val="left"/>
              <w:rPr>
                <w:rFonts w:eastAsia="等线" w:cs="Times New Roman"/>
                <w:szCs w:val="24"/>
                <w:lang w:val="en-US"/>
              </w:rPr>
            </w:pPr>
            <w:r>
              <w:rPr>
                <w:rFonts w:eastAsia="等线" w:cs="Times New Roman"/>
                <w:szCs w:val="24"/>
              </w:rPr>
              <w:t>NEC</w:t>
            </w:r>
          </w:p>
        </w:tc>
        <w:tc>
          <w:tcPr>
            <w:tcW w:w="7797" w:type="dxa"/>
            <w:shd w:val="clear" w:color="auto" w:fill="auto"/>
          </w:tcPr>
          <w:p w14:paraId="78E160E0" w14:textId="732E396F" w:rsidR="001C2655" w:rsidRDefault="001C2655" w:rsidP="001C2655">
            <w:pPr>
              <w:widowControl/>
              <w:spacing w:after="160" w:line="240" w:lineRule="exact"/>
              <w:jc w:val="left"/>
              <w:rPr>
                <w:rFonts w:eastAsia="等线" w:cs="Times New Roman"/>
                <w:szCs w:val="24"/>
                <w:lang w:val="en-US"/>
              </w:rPr>
            </w:pPr>
            <w:r>
              <w:rPr>
                <w:rFonts w:eastAsia="等线" w:cs="Times New Roman"/>
                <w:szCs w:val="24"/>
              </w:rPr>
              <w:t>Support.</w:t>
            </w:r>
          </w:p>
        </w:tc>
      </w:tr>
      <w:tr w:rsidR="00F86676" w14:paraId="271EF9BA" w14:textId="77777777">
        <w:tc>
          <w:tcPr>
            <w:tcW w:w="1809" w:type="dxa"/>
            <w:shd w:val="clear" w:color="auto" w:fill="auto"/>
          </w:tcPr>
          <w:p w14:paraId="28F25A1B" w14:textId="6DEA0203" w:rsidR="00F86676" w:rsidRDefault="00F86676" w:rsidP="00F86676">
            <w:pPr>
              <w:widowControl/>
              <w:spacing w:after="160" w:line="240" w:lineRule="exact"/>
              <w:jc w:val="left"/>
              <w:rPr>
                <w:rFonts w:eastAsia="等线" w:cs="Times New Roman"/>
                <w:szCs w:val="24"/>
              </w:rPr>
            </w:pPr>
            <w:proofErr w:type="spellStart"/>
            <w:r>
              <w:rPr>
                <w:rFonts w:eastAsia="等线" w:cs="Times New Roman"/>
                <w:szCs w:val="24"/>
              </w:rPr>
              <w:t>CEWiT</w:t>
            </w:r>
            <w:proofErr w:type="spellEnd"/>
          </w:p>
        </w:tc>
        <w:tc>
          <w:tcPr>
            <w:tcW w:w="7797" w:type="dxa"/>
            <w:shd w:val="clear" w:color="auto" w:fill="auto"/>
          </w:tcPr>
          <w:p w14:paraId="74777DB8" w14:textId="455C20A1" w:rsidR="00F86676" w:rsidRDefault="00F86676" w:rsidP="00F86676">
            <w:pPr>
              <w:widowControl/>
              <w:spacing w:after="160" w:line="240" w:lineRule="exact"/>
              <w:jc w:val="left"/>
              <w:rPr>
                <w:rFonts w:eastAsia="等线" w:cs="Times New Roman"/>
                <w:szCs w:val="24"/>
              </w:rPr>
            </w:pPr>
            <w:r>
              <w:rPr>
                <w:rFonts w:eastAsia="等线" w:cs="Times New Roman"/>
                <w:szCs w:val="24"/>
              </w:rPr>
              <w:t xml:space="preserve">Support </w:t>
            </w:r>
          </w:p>
        </w:tc>
      </w:tr>
      <w:tr w:rsidR="00097841" w14:paraId="578F801C" w14:textId="77777777">
        <w:tc>
          <w:tcPr>
            <w:tcW w:w="1809" w:type="dxa"/>
            <w:shd w:val="clear" w:color="auto" w:fill="auto"/>
          </w:tcPr>
          <w:p w14:paraId="1C92E54F" w14:textId="7BF5448D" w:rsidR="00097841" w:rsidRDefault="00097841" w:rsidP="00097841">
            <w:pPr>
              <w:widowControl/>
              <w:spacing w:after="160" w:line="240" w:lineRule="exact"/>
              <w:jc w:val="left"/>
              <w:rPr>
                <w:rFonts w:eastAsia="等线" w:cs="Times New Roman"/>
                <w:szCs w:val="24"/>
              </w:rPr>
            </w:pPr>
            <w:r>
              <w:rPr>
                <w:rFonts w:eastAsia="等线" w:cs="Times New Roman"/>
                <w:szCs w:val="24"/>
              </w:rPr>
              <w:t>Lenovo</w:t>
            </w:r>
          </w:p>
        </w:tc>
        <w:tc>
          <w:tcPr>
            <w:tcW w:w="7797" w:type="dxa"/>
            <w:shd w:val="clear" w:color="auto" w:fill="auto"/>
          </w:tcPr>
          <w:p w14:paraId="4A73CD15" w14:textId="794DC9A7" w:rsidR="00097841" w:rsidRDefault="00097841" w:rsidP="00097841">
            <w:pPr>
              <w:widowControl/>
              <w:spacing w:after="160" w:line="240" w:lineRule="exact"/>
              <w:jc w:val="left"/>
              <w:rPr>
                <w:rFonts w:eastAsia="等线" w:cs="Times New Roman"/>
                <w:szCs w:val="24"/>
              </w:rPr>
            </w:pPr>
            <w:r>
              <w:rPr>
                <w:rFonts w:eastAsia="等线" w:cs="Times New Roman"/>
                <w:szCs w:val="24"/>
              </w:rPr>
              <w:t>Support</w:t>
            </w:r>
          </w:p>
        </w:tc>
      </w:tr>
      <w:tr w:rsidR="00787ABB" w14:paraId="1461A837"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49204422" w14:textId="77777777" w:rsidR="00787ABB" w:rsidRDefault="00787ABB" w:rsidP="00C550E9">
            <w:pPr>
              <w:widowControl/>
              <w:spacing w:after="160" w:line="240" w:lineRule="exact"/>
              <w:jc w:val="left"/>
              <w:rPr>
                <w:rFonts w:eastAsia="等线" w:cs="Times New Roman"/>
                <w:szCs w:val="24"/>
              </w:rPr>
            </w:pPr>
            <w:r>
              <w:rPr>
                <w:rFonts w:eastAsia="等线" w:cs="Times New Roman"/>
                <w:szCs w:val="24"/>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5E2AF07" w14:textId="77777777" w:rsidR="00787ABB" w:rsidRDefault="00787ABB" w:rsidP="00C550E9">
            <w:pPr>
              <w:widowControl/>
              <w:spacing w:after="160" w:line="240" w:lineRule="exact"/>
              <w:jc w:val="left"/>
              <w:rPr>
                <w:rFonts w:eastAsia="等线" w:cs="Times New Roman"/>
                <w:szCs w:val="24"/>
              </w:rPr>
            </w:pPr>
            <w:r>
              <w:rPr>
                <w:rFonts w:eastAsia="等线" w:cs="Times New Roman"/>
                <w:szCs w:val="24"/>
              </w:rPr>
              <w:t>Support</w:t>
            </w:r>
          </w:p>
        </w:tc>
      </w:tr>
      <w:tr w:rsidR="00BE2A93" w14:paraId="4BC36EDF"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63085A6A" w14:textId="64D7F102" w:rsidR="00BE2A93" w:rsidRDefault="00BE2A93" w:rsidP="00C550E9">
            <w:pPr>
              <w:widowControl/>
              <w:spacing w:after="160" w:line="240" w:lineRule="exact"/>
              <w:jc w:val="left"/>
              <w:rPr>
                <w:rFonts w:eastAsia="等线" w:cs="Times New Roman"/>
                <w:szCs w:val="24"/>
              </w:rPr>
            </w:pPr>
            <w:r>
              <w:rPr>
                <w:rFonts w:eastAsia="等线" w:cs="Times New Roman"/>
                <w:szCs w:val="24"/>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281771D" w14:textId="60AB6E61" w:rsidR="00BE2A93" w:rsidRDefault="00BE2A93" w:rsidP="00C550E9">
            <w:pPr>
              <w:widowControl/>
              <w:spacing w:after="160" w:line="240" w:lineRule="exact"/>
              <w:jc w:val="left"/>
              <w:rPr>
                <w:rFonts w:eastAsia="等线" w:cs="Times New Roman"/>
                <w:szCs w:val="24"/>
              </w:rPr>
            </w:pPr>
            <w:r>
              <w:rPr>
                <w:rFonts w:eastAsia="等线" w:cs="Times New Roman"/>
                <w:szCs w:val="24"/>
              </w:rPr>
              <w:t>Support</w:t>
            </w:r>
          </w:p>
        </w:tc>
      </w:tr>
      <w:tr w:rsidR="00FC098B" w14:paraId="1FF34FBA"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54168BC4" w14:textId="2A672ED7" w:rsidR="00FC098B" w:rsidRDefault="00FC098B" w:rsidP="00FC098B">
            <w:pPr>
              <w:widowControl/>
              <w:spacing w:after="160" w:line="240" w:lineRule="exact"/>
              <w:jc w:val="left"/>
              <w:rPr>
                <w:rFonts w:eastAsia="等线" w:cs="Times New Roman"/>
                <w:szCs w:val="24"/>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FFCCA8C" w14:textId="537CC638" w:rsidR="00FC098B" w:rsidRDefault="00FC098B" w:rsidP="00FC098B">
            <w:pPr>
              <w:widowControl/>
              <w:spacing w:after="160" w:line="240" w:lineRule="exact"/>
              <w:jc w:val="left"/>
              <w:rPr>
                <w:rFonts w:eastAsia="等线" w:cs="Times New Roman"/>
                <w:szCs w:val="24"/>
              </w:rPr>
            </w:pPr>
            <w:r>
              <w:rPr>
                <w:rFonts w:eastAsia="等线" w:cs="Times New Roman"/>
                <w:szCs w:val="24"/>
              </w:rPr>
              <w:t xml:space="preserve">Support the proposal. Suggest </w:t>
            </w:r>
            <w:proofErr w:type="gramStart"/>
            <w:r>
              <w:rPr>
                <w:rFonts w:eastAsia="等线" w:cs="Times New Roman"/>
                <w:szCs w:val="24"/>
              </w:rPr>
              <w:t>to clarify</w:t>
            </w:r>
            <w:proofErr w:type="gramEnd"/>
            <w:r>
              <w:rPr>
                <w:rFonts w:eastAsia="等线" w:cs="Times New Roman"/>
                <w:szCs w:val="24"/>
              </w:rPr>
              <w:t xml:space="preserve"> the first bullet by </w:t>
            </w:r>
            <w:r w:rsidRPr="007D77CC">
              <w:rPr>
                <w:rFonts w:eastAsia="等线" w:cs="Times New Roman"/>
                <w:color w:val="FF0000"/>
                <w:szCs w:val="24"/>
              </w:rPr>
              <w:t>adding</w:t>
            </w:r>
            <w:r>
              <w:rPr>
                <w:rFonts w:eastAsia="等线" w:cs="Times New Roman"/>
                <w:szCs w:val="24"/>
              </w:rPr>
              <w:t>: “</w:t>
            </w:r>
            <w:r>
              <w:rPr>
                <w:b/>
                <w:bCs/>
                <w:i/>
                <w:iCs/>
              </w:rPr>
              <w:t xml:space="preserve">legacy UE sounding procedure </w:t>
            </w:r>
            <w:r>
              <w:rPr>
                <w:b/>
                <w:bCs/>
                <w:i/>
                <w:iCs/>
                <w:color w:val="FF0000"/>
              </w:rPr>
              <w:t xml:space="preserve">including transmitting UL SRS </w:t>
            </w:r>
            <w:r>
              <w:rPr>
                <w:b/>
                <w:bCs/>
                <w:i/>
                <w:iCs/>
              </w:rPr>
              <w:t>can be…</w:t>
            </w:r>
            <w:r>
              <w:rPr>
                <w:rFonts w:eastAsia="等线" w:cs="Times New Roman"/>
                <w:szCs w:val="24"/>
              </w:rPr>
              <w:t>”</w:t>
            </w:r>
          </w:p>
        </w:tc>
      </w:tr>
      <w:tr w:rsidR="00ED7C7F" w14:paraId="769D5E30"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788D05A1" w14:textId="32DEB4D1" w:rsidR="00ED7C7F" w:rsidRDefault="00ED7C7F" w:rsidP="00ED7C7F">
            <w:pPr>
              <w:widowControl/>
              <w:spacing w:after="160" w:line="240" w:lineRule="exact"/>
              <w:jc w:val="left"/>
              <w:rPr>
                <w:rFonts w:eastAsia="等线" w:cs="Times New Roman"/>
                <w:szCs w:val="24"/>
              </w:rPr>
            </w:pPr>
            <w:r>
              <w:rPr>
                <w:rFonts w:eastAsia="等线" w:cs="Times New Roman"/>
                <w:szCs w:val="24"/>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51DE314" w14:textId="24CB96A9" w:rsidR="00ED7C7F" w:rsidRDefault="00ED7C7F" w:rsidP="00ED7C7F">
            <w:pPr>
              <w:widowControl/>
              <w:spacing w:after="160" w:line="240" w:lineRule="exact"/>
              <w:jc w:val="left"/>
              <w:rPr>
                <w:rFonts w:eastAsia="等线" w:cs="Times New Roman"/>
                <w:szCs w:val="24"/>
              </w:rPr>
            </w:pPr>
            <w:r>
              <w:rPr>
                <w:rFonts w:eastAsia="等线" w:cs="Times New Roman"/>
                <w:szCs w:val="24"/>
              </w:rPr>
              <w:t xml:space="preserve">Support. </w:t>
            </w:r>
          </w:p>
        </w:tc>
      </w:tr>
      <w:tr w:rsidR="00A248E4" w14:paraId="1D864807"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452A2659" w14:textId="2C167453" w:rsidR="00A248E4" w:rsidRDefault="00A248E4" w:rsidP="00ED7C7F">
            <w:pPr>
              <w:widowControl/>
              <w:spacing w:after="160" w:line="240" w:lineRule="exact"/>
              <w:jc w:val="left"/>
              <w:rPr>
                <w:rFonts w:eastAsia="等线" w:cs="Times New Roman"/>
                <w:szCs w:val="24"/>
              </w:rPr>
            </w:pPr>
            <w:r>
              <w:rPr>
                <w:rFonts w:eastAsia="等线" w:cs="Times New Roman"/>
                <w:szCs w:val="24"/>
              </w:rPr>
              <w:t>Philips</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D0E0297" w14:textId="1EB36ADF" w:rsidR="00A248E4" w:rsidRDefault="00A248E4" w:rsidP="00ED7C7F">
            <w:pPr>
              <w:widowControl/>
              <w:spacing w:after="160" w:line="240" w:lineRule="exact"/>
              <w:jc w:val="left"/>
              <w:rPr>
                <w:rFonts w:eastAsia="等线" w:cs="Times New Roman"/>
                <w:szCs w:val="24"/>
              </w:rPr>
            </w:pPr>
            <w:r>
              <w:rPr>
                <w:rFonts w:eastAsia="等线" w:cs="Times New Roman"/>
                <w:szCs w:val="24"/>
              </w:rPr>
              <w:t>Support</w:t>
            </w:r>
          </w:p>
        </w:tc>
      </w:tr>
      <w:tr w:rsidR="00EB4628" w14:paraId="1395CA80"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329F29F1" w14:textId="0B684B8B" w:rsidR="00EB4628" w:rsidRDefault="00EB4628" w:rsidP="00ED7C7F">
            <w:pPr>
              <w:widowControl/>
              <w:spacing w:after="160" w:line="240" w:lineRule="exact"/>
              <w:jc w:val="left"/>
              <w:rPr>
                <w:rFonts w:eastAsia="等线" w:cs="Times New Roman"/>
                <w:szCs w:val="24"/>
              </w:rPr>
            </w:pPr>
            <w:r>
              <w:rPr>
                <w:rFonts w:eastAsia="等线" w:cs="Times New Roman"/>
                <w:szCs w:val="24"/>
              </w:rPr>
              <w:t>CATT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F18C04B" w14:textId="6F9F873A" w:rsidR="00EB4628" w:rsidRDefault="00EB4628" w:rsidP="00ED7C7F">
            <w:pPr>
              <w:widowControl/>
              <w:spacing w:after="160" w:line="240" w:lineRule="exact"/>
              <w:jc w:val="left"/>
              <w:rPr>
                <w:rFonts w:eastAsia="等线" w:cs="Times New Roman"/>
                <w:szCs w:val="24"/>
              </w:rPr>
            </w:pPr>
            <w:r>
              <w:rPr>
                <w:rFonts w:eastAsia="等线" w:cs="Times New Roman"/>
                <w:szCs w:val="24"/>
              </w:rPr>
              <w:t>Support in principle</w:t>
            </w:r>
          </w:p>
        </w:tc>
      </w:tr>
      <w:tr w:rsidR="00A13BAE" w14:paraId="74F8B5DB"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65775CFD" w14:textId="4687B7E1" w:rsidR="00A13BAE" w:rsidRPr="00A13BAE" w:rsidRDefault="00A13BAE" w:rsidP="00ED7C7F">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F373BAA" w14:textId="110B535D" w:rsidR="00A13BAE" w:rsidRPr="00A13BAE" w:rsidRDefault="00A13BAE" w:rsidP="00ED7C7F">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F11D74" w14:paraId="75DCFF78"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1EC99B2B" w14:textId="56CBE37E" w:rsidR="00F11D74" w:rsidRDefault="00F11D74" w:rsidP="00ED7C7F">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75292F8" w14:textId="6C106791" w:rsidR="00F11D74" w:rsidRDefault="00F11D74" w:rsidP="00ED7C7F">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EE2F65" w14:paraId="55DADE3E"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0FED992A" w14:textId="488CD9CC" w:rsidR="00EE2F65" w:rsidRDefault="00EE2F65" w:rsidP="00ED7C7F">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91997A2" w14:textId="3A0CA032" w:rsidR="00EE2F65" w:rsidRDefault="00EE2F65" w:rsidP="00ED7C7F">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17DFD013" w14:textId="77777777" w:rsidR="00255923" w:rsidRDefault="00255923">
      <w:pPr>
        <w:spacing w:after="0"/>
      </w:pPr>
    </w:p>
    <w:p w14:paraId="003E2CCB" w14:textId="77777777" w:rsidR="00255923" w:rsidRDefault="001C2655">
      <w:pPr>
        <w:pStyle w:val="12"/>
        <w:numPr>
          <w:ilvl w:val="2"/>
          <w:numId w:val="1"/>
        </w:numPr>
        <w:rPr>
          <w:color w:val="auto"/>
        </w:rPr>
      </w:pPr>
      <w:r>
        <w:rPr>
          <w:color w:val="auto"/>
        </w:rPr>
        <w:t>Beam management</w:t>
      </w:r>
    </w:p>
    <w:p w14:paraId="6C490A96" w14:textId="77777777" w:rsidR="00255923" w:rsidRDefault="00255923">
      <w:pPr>
        <w:spacing w:after="0"/>
      </w:pPr>
    </w:p>
    <w:p w14:paraId="49280817" w14:textId="77777777" w:rsidR="00255923" w:rsidRDefault="001C2655">
      <w:pPr>
        <w:spacing w:after="0"/>
        <w:rPr>
          <w:b/>
          <w:bCs/>
          <w:i/>
          <w:iCs/>
        </w:rPr>
      </w:pPr>
      <w:r>
        <w:rPr>
          <w:b/>
          <w:bCs/>
          <w:i/>
          <w:iCs/>
          <w:highlight w:val="yellow"/>
        </w:rPr>
        <w:t>Proposal 2-5-4</w:t>
      </w:r>
      <w:r>
        <w:rPr>
          <w:b/>
          <w:bCs/>
          <w:i/>
          <w:iCs/>
        </w:rPr>
        <w:t>: For NCR-MT which can support adaptive beams in C link, Rel-15 BFR mechanism is reused.</w:t>
      </w:r>
    </w:p>
    <w:p w14:paraId="1FCB3C4A" w14:textId="77777777" w:rsidR="00255923" w:rsidRDefault="0025592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255923" w14:paraId="42EC1E53" w14:textId="77777777">
        <w:trPr>
          <w:trHeight w:val="397"/>
        </w:trPr>
        <w:tc>
          <w:tcPr>
            <w:tcW w:w="9606" w:type="dxa"/>
            <w:gridSpan w:val="2"/>
            <w:shd w:val="clear" w:color="auto" w:fill="auto"/>
            <w:vAlign w:val="center"/>
          </w:tcPr>
          <w:p w14:paraId="52D4A5DE"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Companies are encouraged to share your views. </w:t>
            </w:r>
          </w:p>
        </w:tc>
      </w:tr>
      <w:tr w:rsidR="00255923" w14:paraId="3DF03944" w14:textId="77777777">
        <w:trPr>
          <w:trHeight w:val="397"/>
        </w:trPr>
        <w:tc>
          <w:tcPr>
            <w:tcW w:w="1809" w:type="dxa"/>
            <w:shd w:val="clear" w:color="auto" w:fill="92D050"/>
            <w:vAlign w:val="center"/>
          </w:tcPr>
          <w:p w14:paraId="77542679" w14:textId="77777777" w:rsidR="00255923" w:rsidRDefault="001C2655">
            <w:pPr>
              <w:widowControl/>
              <w:spacing w:after="160" w:line="240" w:lineRule="exact"/>
              <w:jc w:val="center"/>
              <w:rPr>
                <w:rFonts w:eastAsia="等线" w:cs="Times New Roman"/>
                <w:b/>
                <w:bCs/>
                <w:szCs w:val="24"/>
              </w:rPr>
            </w:pPr>
            <w:r>
              <w:rPr>
                <w:rFonts w:eastAsia="等线" w:cs="Times New Roman" w:hint="eastAsia"/>
                <w:b/>
                <w:bCs/>
                <w:szCs w:val="24"/>
              </w:rPr>
              <w:t>C</w:t>
            </w:r>
            <w:r>
              <w:rPr>
                <w:rFonts w:eastAsia="等线" w:cs="Times New Roman"/>
                <w:b/>
                <w:bCs/>
                <w:szCs w:val="24"/>
              </w:rPr>
              <w:t>ompany</w:t>
            </w:r>
          </w:p>
        </w:tc>
        <w:tc>
          <w:tcPr>
            <w:tcW w:w="7797" w:type="dxa"/>
            <w:shd w:val="clear" w:color="auto" w:fill="92D050"/>
            <w:vAlign w:val="center"/>
          </w:tcPr>
          <w:p w14:paraId="7254E55E" w14:textId="77777777" w:rsidR="00255923" w:rsidRDefault="001C2655">
            <w:pPr>
              <w:widowControl/>
              <w:spacing w:after="160" w:line="240" w:lineRule="exact"/>
              <w:jc w:val="center"/>
              <w:rPr>
                <w:rFonts w:eastAsia="等线" w:cs="Times New Roman"/>
                <w:b/>
                <w:bCs/>
                <w:szCs w:val="24"/>
              </w:rPr>
            </w:pPr>
            <w:r>
              <w:rPr>
                <w:rFonts w:eastAsia="等线" w:cs="Times New Roman"/>
                <w:b/>
                <w:bCs/>
                <w:szCs w:val="24"/>
              </w:rPr>
              <w:t>Comments</w:t>
            </w:r>
          </w:p>
        </w:tc>
      </w:tr>
      <w:tr w:rsidR="00255923" w14:paraId="0BA1EC02" w14:textId="77777777">
        <w:tc>
          <w:tcPr>
            <w:tcW w:w="1809" w:type="dxa"/>
            <w:shd w:val="clear" w:color="auto" w:fill="auto"/>
          </w:tcPr>
          <w:p w14:paraId="43D1B1C1" w14:textId="77777777" w:rsidR="00255923" w:rsidRDefault="001C2655">
            <w:pPr>
              <w:widowControl/>
              <w:spacing w:after="160" w:line="240" w:lineRule="exact"/>
              <w:jc w:val="left"/>
              <w:rPr>
                <w:rFonts w:eastAsia="等线" w:cs="Times New Roman"/>
                <w:szCs w:val="24"/>
              </w:rPr>
            </w:pPr>
            <w:r>
              <w:rPr>
                <w:rFonts w:eastAsia="等线" w:cs="Times New Roman"/>
                <w:szCs w:val="24"/>
              </w:rPr>
              <w:lastRenderedPageBreak/>
              <w:t>Ericsson</w:t>
            </w:r>
          </w:p>
        </w:tc>
        <w:tc>
          <w:tcPr>
            <w:tcW w:w="7797" w:type="dxa"/>
            <w:shd w:val="clear" w:color="auto" w:fill="auto"/>
          </w:tcPr>
          <w:p w14:paraId="5E9D20F6" w14:textId="77777777" w:rsidR="00255923" w:rsidRDefault="001C2655">
            <w:pPr>
              <w:widowControl/>
              <w:spacing w:after="160" w:line="240" w:lineRule="exact"/>
              <w:jc w:val="left"/>
              <w:rPr>
                <w:rFonts w:eastAsia="等线" w:cs="Times New Roman"/>
                <w:szCs w:val="24"/>
              </w:rPr>
            </w:pPr>
            <w:r>
              <w:rPr>
                <w:rFonts w:eastAsia="等线" w:cs="Times New Roman"/>
                <w:szCs w:val="24"/>
              </w:rPr>
              <w:t>Support with the following modifications to align to the above proposals:</w:t>
            </w:r>
          </w:p>
          <w:p w14:paraId="4D067421" w14:textId="77777777" w:rsidR="00255923" w:rsidRDefault="001C2655">
            <w:pPr>
              <w:widowControl/>
              <w:spacing w:after="160" w:line="240" w:lineRule="exact"/>
              <w:jc w:val="left"/>
              <w:rPr>
                <w:rFonts w:eastAsia="等线" w:cs="Times New Roman"/>
                <w:szCs w:val="24"/>
              </w:rPr>
            </w:pPr>
            <w:r>
              <w:rPr>
                <w:b/>
                <w:bCs/>
                <w:i/>
                <w:iCs/>
              </w:rPr>
              <w:t xml:space="preserve">For NCR-MT which can support adaptive beams in C link, Rel-15 BFR mechanism </w:t>
            </w:r>
            <w:proofErr w:type="spellStart"/>
            <w:r>
              <w:rPr>
                <w:b/>
                <w:bCs/>
                <w:i/>
                <w:iCs/>
                <w:strike/>
              </w:rPr>
              <w:t>is</w:t>
            </w:r>
            <w:r>
              <w:rPr>
                <w:b/>
                <w:bCs/>
                <w:i/>
                <w:iCs/>
                <w:color w:val="FF0000"/>
              </w:rPr>
              <w:t>can</w:t>
            </w:r>
            <w:proofErr w:type="spellEnd"/>
            <w:r>
              <w:rPr>
                <w:b/>
                <w:bCs/>
                <w:i/>
                <w:iCs/>
                <w:color w:val="FF0000"/>
              </w:rPr>
              <w:t xml:space="preserve"> be</w:t>
            </w:r>
            <w:r>
              <w:rPr>
                <w:b/>
                <w:bCs/>
                <w:i/>
                <w:iCs/>
              </w:rPr>
              <w:t xml:space="preserve"> reused.</w:t>
            </w:r>
          </w:p>
        </w:tc>
      </w:tr>
      <w:tr w:rsidR="00255923" w14:paraId="073C9067" w14:textId="77777777">
        <w:tc>
          <w:tcPr>
            <w:tcW w:w="1809" w:type="dxa"/>
            <w:shd w:val="clear" w:color="auto" w:fill="auto"/>
          </w:tcPr>
          <w:p w14:paraId="5DE7D048"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C</w:t>
            </w:r>
            <w:r>
              <w:rPr>
                <w:rFonts w:eastAsia="等线" w:cs="Times New Roman"/>
                <w:szCs w:val="24"/>
              </w:rPr>
              <w:t>MCC</w:t>
            </w:r>
          </w:p>
        </w:tc>
        <w:tc>
          <w:tcPr>
            <w:tcW w:w="7797" w:type="dxa"/>
            <w:shd w:val="clear" w:color="auto" w:fill="auto"/>
          </w:tcPr>
          <w:p w14:paraId="212E45E8"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Fine with E///’s updates. </w:t>
            </w:r>
          </w:p>
        </w:tc>
      </w:tr>
      <w:tr w:rsidR="00255923" w14:paraId="65816C12" w14:textId="77777777">
        <w:tc>
          <w:tcPr>
            <w:tcW w:w="1809" w:type="dxa"/>
            <w:shd w:val="clear" w:color="auto" w:fill="auto"/>
          </w:tcPr>
          <w:p w14:paraId="397C7EF5"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Intel </w:t>
            </w:r>
          </w:p>
        </w:tc>
        <w:tc>
          <w:tcPr>
            <w:tcW w:w="7797" w:type="dxa"/>
            <w:shd w:val="clear" w:color="auto" w:fill="auto"/>
          </w:tcPr>
          <w:p w14:paraId="781F580A"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Though we think BF is not likely to happen, we’re open for the discussion.  </w:t>
            </w:r>
          </w:p>
        </w:tc>
      </w:tr>
      <w:tr w:rsidR="00255923" w14:paraId="1B7566BB" w14:textId="77777777">
        <w:tc>
          <w:tcPr>
            <w:tcW w:w="1809" w:type="dxa"/>
            <w:shd w:val="clear" w:color="auto" w:fill="auto"/>
          </w:tcPr>
          <w:p w14:paraId="311BD2DF"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N</w:t>
            </w:r>
            <w:r>
              <w:rPr>
                <w:rFonts w:eastAsia="Yu Mincho" w:cs="Times New Roman"/>
                <w:szCs w:val="24"/>
                <w:lang w:eastAsia="ja-JP"/>
              </w:rPr>
              <w:t>TT DOCOMO</w:t>
            </w:r>
          </w:p>
        </w:tc>
        <w:tc>
          <w:tcPr>
            <w:tcW w:w="7797" w:type="dxa"/>
            <w:shd w:val="clear" w:color="auto" w:fill="auto"/>
          </w:tcPr>
          <w:p w14:paraId="137570CF"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hint="eastAsia"/>
                <w:szCs w:val="24"/>
                <w:lang w:eastAsia="ja-JP"/>
              </w:rPr>
              <w:t>W</w:t>
            </w:r>
            <w:r>
              <w:rPr>
                <w:rFonts w:eastAsia="Yu Mincho" w:cs="Times New Roman"/>
                <w:szCs w:val="24"/>
                <w:lang w:eastAsia="ja-JP"/>
              </w:rPr>
              <w:t>e are fine with Ericsson’s update.</w:t>
            </w:r>
          </w:p>
        </w:tc>
      </w:tr>
      <w:tr w:rsidR="00255923" w14:paraId="261649B6" w14:textId="77777777">
        <w:tc>
          <w:tcPr>
            <w:tcW w:w="1809" w:type="dxa"/>
            <w:shd w:val="clear" w:color="auto" w:fill="auto"/>
          </w:tcPr>
          <w:p w14:paraId="01F2C9E3"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Nokia</w:t>
            </w:r>
          </w:p>
        </w:tc>
        <w:tc>
          <w:tcPr>
            <w:tcW w:w="7797" w:type="dxa"/>
            <w:shd w:val="clear" w:color="auto" w:fill="auto"/>
          </w:tcPr>
          <w:p w14:paraId="5A37B48C" w14:textId="77777777" w:rsidR="00255923" w:rsidRDefault="001C2655">
            <w:pPr>
              <w:widowControl/>
              <w:spacing w:after="160" w:line="240" w:lineRule="exact"/>
              <w:jc w:val="left"/>
              <w:rPr>
                <w:rFonts w:eastAsia="Yu Mincho" w:cs="Times New Roman"/>
                <w:szCs w:val="24"/>
                <w:lang w:eastAsia="ja-JP"/>
              </w:rPr>
            </w:pPr>
            <w:r>
              <w:rPr>
                <w:rFonts w:eastAsia="Yu Mincho" w:cs="Times New Roman"/>
                <w:szCs w:val="24"/>
                <w:lang w:eastAsia="ja-JP"/>
              </w:rPr>
              <w:t>Fine with Ericsson’s proposed modification.</w:t>
            </w:r>
          </w:p>
        </w:tc>
      </w:tr>
      <w:tr w:rsidR="00255923" w14:paraId="3B8D498F" w14:textId="77777777">
        <w:tc>
          <w:tcPr>
            <w:tcW w:w="1809" w:type="dxa"/>
            <w:shd w:val="clear" w:color="auto" w:fill="auto"/>
          </w:tcPr>
          <w:p w14:paraId="40169658" w14:textId="77777777" w:rsidR="00255923" w:rsidRDefault="001C2655">
            <w:pPr>
              <w:widowControl/>
              <w:spacing w:after="160" w:line="240" w:lineRule="exact"/>
              <w:jc w:val="left"/>
              <w:rPr>
                <w:rFonts w:eastAsia="Yu Mincho" w:cs="Times New Roman"/>
                <w:szCs w:val="24"/>
                <w:lang w:eastAsia="ja-JP"/>
              </w:rPr>
            </w:pPr>
            <w:r>
              <w:rPr>
                <w:rFonts w:eastAsia="Malgun Gothic" w:cs="Times New Roman" w:hint="eastAsia"/>
                <w:szCs w:val="24"/>
                <w:lang w:eastAsia="ko-KR"/>
              </w:rPr>
              <w:t>LG</w:t>
            </w:r>
          </w:p>
        </w:tc>
        <w:tc>
          <w:tcPr>
            <w:tcW w:w="7797" w:type="dxa"/>
            <w:shd w:val="clear" w:color="auto" w:fill="auto"/>
          </w:tcPr>
          <w:p w14:paraId="3D9295E5" w14:textId="77777777" w:rsidR="00255923" w:rsidRDefault="001C2655">
            <w:pPr>
              <w:widowControl/>
              <w:spacing w:after="160" w:line="240" w:lineRule="exact"/>
              <w:jc w:val="left"/>
              <w:rPr>
                <w:rFonts w:eastAsia="Yu Mincho" w:cs="Times New Roman"/>
                <w:szCs w:val="24"/>
                <w:lang w:eastAsia="ja-JP"/>
              </w:rPr>
            </w:pPr>
            <w:r>
              <w:rPr>
                <w:rFonts w:eastAsia="等线" w:cs="Times New Roman"/>
                <w:szCs w:val="24"/>
              </w:rPr>
              <w:t>Support.</w:t>
            </w:r>
          </w:p>
        </w:tc>
      </w:tr>
      <w:tr w:rsidR="00255923" w14:paraId="0117A112" w14:textId="77777777">
        <w:tc>
          <w:tcPr>
            <w:tcW w:w="1809" w:type="dxa"/>
            <w:shd w:val="clear" w:color="auto" w:fill="auto"/>
          </w:tcPr>
          <w:p w14:paraId="364BC4D9" w14:textId="77777777" w:rsidR="00255923" w:rsidRDefault="001C2655">
            <w:pPr>
              <w:widowControl/>
              <w:spacing w:after="160" w:line="240" w:lineRule="exact"/>
              <w:jc w:val="left"/>
              <w:rPr>
                <w:rFonts w:eastAsia="Malgun Gothic" w:cs="Times New Roman"/>
                <w:szCs w:val="24"/>
                <w:lang w:eastAsia="ko-KR"/>
              </w:rPr>
            </w:pPr>
            <w:r>
              <w:rPr>
                <w:rFonts w:eastAsia="等线" w:cs="Times New Roman"/>
                <w:szCs w:val="24"/>
              </w:rPr>
              <w:t xml:space="preserve">Huawei, </w:t>
            </w:r>
            <w:proofErr w:type="spellStart"/>
            <w:r>
              <w:rPr>
                <w:rFonts w:eastAsia="等线" w:cs="Times New Roman"/>
                <w:szCs w:val="24"/>
              </w:rPr>
              <w:t>HiSilicon</w:t>
            </w:r>
            <w:proofErr w:type="spellEnd"/>
          </w:p>
        </w:tc>
        <w:tc>
          <w:tcPr>
            <w:tcW w:w="7797" w:type="dxa"/>
            <w:shd w:val="clear" w:color="auto" w:fill="auto"/>
          </w:tcPr>
          <w:p w14:paraId="13CB80C4" w14:textId="77777777" w:rsidR="00255923" w:rsidRDefault="001C2655">
            <w:pPr>
              <w:widowControl/>
              <w:spacing w:after="160" w:line="240" w:lineRule="exact"/>
              <w:jc w:val="left"/>
              <w:rPr>
                <w:rFonts w:eastAsia="等线" w:cs="Times New Roman"/>
                <w:szCs w:val="24"/>
              </w:rPr>
            </w:pPr>
            <w:r>
              <w:rPr>
                <w:rFonts w:eastAsia="等线" w:cs="Times New Roman"/>
                <w:szCs w:val="24"/>
              </w:rPr>
              <w:t xml:space="preserve">Support </w:t>
            </w:r>
          </w:p>
        </w:tc>
      </w:tr>
      <w:tr w:rsidR="00255923" w14:paraId="4CE13B6E" w14:textId="77777777">
        <w:tc>
          <w:tcPr>
            <w:tcW w:w="1809" w:type="dxa"/>
            <w:shd w:val="clear" w:color="auto" w:fill="auto"/>
          </w:tcPr>
          <w:p w14:paraId="028AD60E" w14:textId="77777777" w:rsidR="00255923" w:rsidRDefault="001C2655">
            <w:pPr>
              <w:widowControl/>
              <w:spacing w:after="160" w:line="240" w:lineRule="exact"/>
              <w:jc w:val="left"/>
              <w:rPr>
                <w:rFonts w:eastAsia="等线" w:cs="Times New Roman"/>
                <w:szCs w:val="24"/>
              </w:rPr>
            </w:pPr>
            <w:r>
              <w:rPr>
                <w:rFonts w:eastAsia="等线" w:cs="Times New Roman"/>
                <w:szCs w:val="24"/>
              </w:rPr>
              <w:t>Vivo</w:t>
            </w:r>
          </w:p>
        </w:tc>
        <w:tc>
          <w:tcPr>
            <w:tcW w:w="7797" w:type="dxa"/>
            <w:shd w:val="clear" w:color="auto" w:fill="auto"/>
          </w:tcPr>
          <w:p w14:paraId="23429880" w14:textId="77777777" w:rsidR="00255923" w:rsidRDefault="001C2655">
            <w:pPr>
              <w:widowControl/>
              <w:spacing w:after="160" w:line="240" w:lineRule="exact"/>
              <w:jc w:val="left"/>
              <w:rPr>
                <w:rFonts w:eastAsia="等线" w:cs="Times New Roman"/>
                <w:szCs w:val="24"/>
              </w:rPr>
            </w:pPr>
            <w:r>
              <w:rPr>
                <w:rFonts w:eastAsia="等线" w:cs="Times New Roman" w:hint="eastAsia"/>
                <w:szCs w:val="24"/>
              </w:rPr>
              <w:t>Y</w:t>
            </w:r>
            <w:r>
              <w:rPr>
                <w:rFonts w:eastAsia="等线" w:cs="Times New Roman"/>
                <w:szCs w:val="24"/>
              </w:rPr>
              <w:t>es</w:t>
            </w:r>
          </w:p>
        </w:tc>
      </w:tr>
      <w:tr w:rsidR="00255923" w14:paraId="05AE58F1" w14:textId="77777777">
        <w:tc>
          <w:tcPr>
            <w:tcW w:w="1809" w:type="dxa"/>
            <w:shd w:val="clear" w:color="auto" w:fill="auto"/>
          </w:tcPr>
          <w:p w14:paraId="77B1BCBE"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ZTE</w:t>
            </w:r>
          </w:p>
        </w:tc>
        <w:tc>
          <w:tcPr>
            <w:tcW w:w="7797" w:type="dxa"/>
            <w:shd w:val="clear" w:color="auto" w:fill="auto"/>
          </w:tcPr>
          <w:p w14:paraId="78A2BC02"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We think Rel-15 BFR mechanism is not needed for NCR-MT.</w:t>
            </w:r>
          </w:p>
          <w:p w14:paraId="161383A7" w14:textId="77777777" w:rsidR="00255923" w:rsidRDefault="001C2655">
            <w:pPr>
              <w:widowControl/>
              <w:spacing w:after="160" w:line="240" w:lineRule="exact"/>
              <w:jc w:val="left"/>
              <w:rPr>
                <w:rFonts w:eastAsia="等线" w:cs="Times New Roman"/>
                <w:szCs w:val="24"/>
                <w:lang w:val="en-US"/>
              </w:rPr>
            </w:pPr>
            <w:r>
              <w:rPr>
                <w:rFonts w:eastAsia="等线" w:cs="Times New Roman" w:hint="eastAsia"/>
                <w:szCs w:val="24"/>
                <w:lang w:val="en-US"/>
              </w:rPr>
              <w:t>Considering that NCR is a stationary network node, and the channel quality between gNB and NCR is expected to be relatively stable, if beam failure happens, it</w:t>
            </w:r>
            <w:r>
              <w:rPr>
                <w:rFonts w:eastAsia="等线" w:cs="Times New Roman"/>
                <w:szCs w:val="24"/>
                <w:lang w:val="en-US"/>
              </w:rPr>
              <w:t>’</w:t>
            </w:r>
            <w:r>
              <w:rPr>
                <w:rFonts w:eastAsia="等线" w:cs="Times New Roman" w:hint="eastAsia"/>
                <w:szCs w:val="24"/>
                <w:lang w:val="en-US"/>
              </w:rPr>
              <w:t>s more likely the whole link fails due to the moving blockage, the recovery of beam only does not provide much benefit. Besides, even for legacy UE, BFR procedure is optional capability, we don</w:t>
            </w:r>
            <w:r>
              <w:rPr>
                <w:rFonts w:eastAsia="等线" w:cs="Times New Roman"/>
                <w:szCs w:val="24"/>
                <w:lang w:val="en-US"/>
              </w:rPr>
              <w:t>’</w:t>
            </w:r>
            <w:r>
              <w:rPr>
                <w:rFonts w:eastAsia="等线" w:cs="Times New Roman" w:hint="eastAsia"/>
                <w:szCs w:val="24"/>
                <w:lang w:val="en-US"/>
              </w:rPr>
              <w:t>t think NCR-MT should also support BFR mechanism.</w:t>
            </w:r>
          </w:p>
        </w:tc>
      </w:tr>
      <w:tr w:rsidR="000A018E" w14:paraId="5721599C" w14:textId="77777777">
        <w:tc>
          <w:tcPr>
            <w:tcW w:w="1809" w:type="dxa"/>
            <w:shd w:val="clear" w:color="auto" w:fill="auto"/>
          </w:tcPr>
          <w:p w14:paraId="44129D61" w14:textId="3875F98B" w:rsidR="000A018E" w:rsidRDefault="000A018E" w:rsidP="000A018E">
            <w:pPr>
              <w:widowControl/>
              <w:spacing w:after="160" w:line="240" w:lineRule="exact"/>
              <w:jc w:val="left"/>
              <w:rPr>
                <w:rFonts w:eastAsia="等线" w:cs="Times New Roman"/>
                <w:szCs w:val="24"/>
                <w:lang w:val="en-US"/>
              </w:rPr>
            </w:pPr>
            <w:r>
              <w:rPr>
                <w:rFonts w:eastAsia="等线" w:cs="Times New Roman" w:hint="eastAsia"/>
                <w:szCs w:val="24"/>
              </w:rPr>
              <w:t>F</w:t>
            </w:r>
            <w:r>
              <w:rPr>
                <w:rFonts w:eastAsia="等线" w:cs="Times New Roman"/>
                <w:szCs w:val="24"/>
              </w:rPr>
              <w:t>ujitsu</w:t>
            </w:r>
          </w:p>
        </w:tc>
        <w:tc>
          <w:tcPr>
            <w:tcW w:w="7797" w:type="dxa"/>
            <w:shd w:val="clear" w:color="auto" w:fill="auto"/>
          </w:tcPr>
          <w:p w14:paraId="192C64BD" w14:textId="20F313D4" w:rsidR="000A018E" w:rsidRDefault="000A018E" w:rsidP="000A018E">
            <w:pPr>
              <w:widowControl/>
              <w:spacing w:after="160" w:line="240" w:lineRule="exact"/>
              <w:jc w:val="left"/>
              <w:rPr>
                <w:rFonts w:eastAsia="等线" w:cs="Times New Roman"/>
                <w:szCs w:val="24"/>
                <w:lang w:val="en-US"/>
              </w:rPr>
            </w:pPr>
            <w:r>
              <w:rPr>
                <w:rFonts w:eastAsia="等线" w:cs="Times New Roman" w:hint="eastAsia"/>
                <w:szCs w:val="24"/>
              </w:rPr>
              <w:t>S</w:t>
            </w:r>
            <w:r>
              <w:rPr>
                <w:rFonts w:eastAsia="等线" w:cs="Times New Roman"/>
                <w:szCs w:val="24"/>
              </w:rPr>
              <w:t>upport. And we are fine with the updates from Ericsson.</w:t>
            </w:r>
          </w:p>
        </w:tc>
      </w:tr>
      <w:tr w:rsidR="008E7A72" w14:paraId="6F74792B" w14:textId="77777777">
        <w:tc>
          <w:tcPr>
            <w:tcW w:w="1809" w:type="dxa"/>
            <w:shd w:val="clear" w:color="auto" w:fill="auto"/>
          </w:tcPr>
          <w:p w14:paraId="22DE2705" w14:textId="74C88521" w:rsidR="008E7A72" w:rsidRDefault="008E7A72" w:rsidP="000A018E">
            <w:pPr>
              <w:widowControl/>
              <w:spacing w:after="160" w:line="240" w:lineRule="exact"/>
              <w:jc w:val="left"/>
              <w:rPr>
                <w:rFonts w:eastAsia="等线" w:cs="Times New Roman"/>
                <w:szCs w:val="24"/>
              </w:rPr>
            </w:pPr>
            <w:r>
              <w:rPr>
                <w:rFonts w:eastAsia="等线" w:cs="Times New Roman"/>
                <w:szCs w:val="24"/>
              </w:rPr>
              <w:t>Apple</w:t>
            </w:r>
          </w:p>
        </w:tc>
        <w:tc>
          <w:tcPr>
            <w:tcW w:w="7797" w:type="dxa"/>
            <w:shd w:val="clear" w:color="auto" w:fill="auto"/>
          </w:tcPr>
          <w:p w14:paraId="3F8BC0E9" w14:textId="13A1CE49" w:rsidR="008E7A72" w:rsidRDefault="008E7A72" w:rsidP="000A018E">
            <w:pPr>
              <w:widowControl/>
              <w:spacing w:after="160" w:line="240" w:lineRule="exact"/>
              <w:jc w:val="left"/>
              <w:rPr>
                <w:rFonts w:eastAsia="等线" w:cs="Times New Roman"/>
                <w:szCs w:val="24"/>
              </w:rPr>
            </w:pPr>
            <w:r>
              <w:rPr>
                <w:rFonts w:eastAsia="等线" w:cs="Times New Roman"/>
                <w:szCs w:val="24"/>
              </w:rPr>
              <w:t xml:space="preserve">We also think the BFR is not </w:t>
            </w:r>
            <w:proofErr w:type="gramStart"/>
            <w:r>
              <w:rPr>
                <w:rFonts w:eastAsia="等线" w:cs="Times New Roman"/>
                <w:szCs w:val="24"/>
              </w:rPr>
              <w:t>really essential</w:t>
            </w:r>
            <w:proofErr w:type="gramEnd"/>
            <w:r>
              <w:rPr>
                <w:rFonts w:eastAsia="等线" w:cs="Times New Roman"/>
                <w:szCs w:val="24"/>
              </w:rPr>
              <w:t xml:space="preserve"> for NCR-MT due to the relative static link/beam between gNB and NCR.</w:t>
            </w:r>
          </w:p>
        </w:tc>
      </w:tr>
      <w:tr w:rsidR="001C2655" w14:paraId="5EEEDD84" w14:textId="77777777">
        <w:tc>
          <w:tcPr>
            <w:tcW w:w="1809" w:type="dxa"/>
            <w:shd w:val="clear" w:color="auto" w:fill="auto"/>
          </w:tcPr>
          <w:p w14:paraId="5C6087F5" w14:textId="4518AE33" w:rsidR="001C2655" w:rsidRDefault="001C2655" w:rsidP="001C2655">
            <w:pPr>
              <w:widowControl/>
              <w:spacing w:after="160" w:line="240" w:lineRule="exact"/>
              <w:jc w:val="left"/>
              <w:rPr>
                <w:rFonts w:eastAsia="等线" w:cs="Times New Roman"/>
                <w:szCs w:val="24"/>
              </w:rPr>
            </w:pPr>
            <w:r>
              <w:rPr>
                <w:rFonts w:eastAsia="等线" w:cs="Times New Roman" w:hint="eastAsia"/>
                <w:szCs w:val="24"/>
              </w:rPr>
              <w:t>N</w:t>
            </w:r>
            <w:r>
              <w:rPr>
                <w:rFonts w:eastAsia="等线" w:cs="Times New Roman"/>
                <w:szCs w:val="24"/>
              </w:rPr>
              <w:t>EC</w:t>
            </w:r>
          </w:p>
        </w:tc>
        <w:tc>
          <w:tcPr>
            <w:tcW w:w="7797" w:type="dxa"/>
            <w:shd w:val="clear" w:color="auto" w:fill="auto"/>
          </w:tcPr>
          <w:p w14:paraId="7E4CAF52" w14:textId="5EDFAB00" w:rsidR="001C2655" w:rsidRDefault="001C2655" w:rsidP="001C2655">
            <w:pPr>
              <w:widowControl/>
              <w:spacing w:after="160" w:line="240" w:lineRule="exact"/>
              <w:jc w:val="left"/>
              <w:rPr>
                <w:rFonts w:eastAsia="等线" w:cs="Times New Roman"/>
                <w:szCs w:val="24"/>
              </w:rPr>
            </w:pPr>
            <w:r>
              <w:rPr>
                <w:rFonts w:eastAsia="等线" w:cs="Times New Roman" w:hint="eastAsia"/>
                <w:szCs w:val="24"/>
              </w:rPr>
              <w:t>B</w:t>
            </w:r>
            <w:r>
              <w:rPr>
                <w:rFonts w:eastAsia="等线" w:cs="Times New Roman"/>
                <w:szCs w:val="24"/>
              </w:rPr>
              <w:t>FR mechanism may be simplified by considering the stability of NCR.</w:t>
            </w:r>
          </w:p>
        </w:tc>
      </w:tr>
      <w:tr w:rsidR="00097841" w14:paraId="246408AA" w14:textId="77777777">
        <w:tc>
          <w:tcPr>
            <w:tcW w:w="1809" w:type="dxa"/>
            <w:shd w:val="clear" w:color="auto" w:fill="auto"/>
          </w:tcPr>
          <w:p w14:paraId="6E761FBC" w14:textId="252E9814" w:rsidR="00097841" w:rsidRDefault="00097841" w:rsidP="00097841">
            <w:pPr>
              <w:widowControl/>
              <w:spacing w:after="160" w:line="240" w:lineRule="exact"/>
              <w:jc w:val="left"/>
              <w:rPr>
                <w:rFonts w:eastAsia="等线" w:cs="Times New Roman"/>
                <w:szCs w:val="24"/>
              </w:rPr>
            </w:pPr>
            <w:r>
              <w:rPr>
                <w:rFonts w:eastAsia="等线" w:cs="Times New Roman"/>
                <w:szCs w:val="24"/>
                <w:lang w:val="en-US"/>
              </w:rPr>
              <w:t>Lenovo</w:t>
            </w:r>
          </w:p>
        </w:tc>
        <w:tc>
          <w:tcPr>
            <w:tcW w:w="7797" w:type="dxa"/>
            <w:shd w:val="clear" w:color="auto" w:fill="auto"/>
          </w:tcPr>
          <w:p w14:paraId="44AC6323" w14:textId="078CF5E9" w:rsidR="00097841" w:rsidRDefault="00097841" w:rsidP="00097841">
            <w:pPr>
              <w:widowControl/>
              <w:spacing w:after="160" w:line="240" w:lineRule="exact"/>
              <w:jc w:val="left"/>
              <w:rPr>
                <w:rFonts w:eastAsia="等线" w:cs="Times New Roman"/>
                <w:szCs w:val="24"/>
              </w:rPr>
            </w:pPr>
            <w:r>
              <w:rPr>
                <w:rFonts w:eastAsia="等线" w:cs="Times New Roman"/>
                <w:szCs w:val="24"/>
                <w:lang w:val="en-US"/>
              </w:rPr>
              <w:t>Support</w:t>
            </w:r>
          </w:p>
        </w:tc>
      </w:tr>
      <w:tr w:rsidR="005B70DF" w14:paraId="5F3A0C15" w14:textId="77777777">
        <w:tc>
          <w:tcPr>
            <w:tcW w:w="1809" w:type="dxa"/>
            <w:shd w:val="clear" w:color="auto" w:fill="auto"/>
          </w:tcPr>
          <w:p w14:paraId="0A6649AE" w14:textId="0C3CB1D8" w:rsidR="005B70DF" w:rsidRDefault="005B70DF" w:rsidP="005B70DF">
            <w:pPr>
              <w:widowControl/>
              <w:spacing w:after="160" w:line="240" w:lineRule="exact"/>
              <w:jc w:val="left"/>
              <w:rPr>
                <w:rFonts w:eastAsia="等线" w:cs="Times New Roman"/>
                <w:szCs w:val="24"/>
                <w:lang w:val="en-US"/>
              </w:rPr>
            </w:pPr>
            <w:r>
              <w:rPr>
                <w:rFonts w:eastAsia="等线" w:cs="Times New Roman"/>
                <w:szCs w:val="24"/>
              </w:rPr>
              <w:t>Xiaomi</w:t>
            </w:r>
          </w:p>
        </w:tc>
        <w:tc>
          <w:tcPr>
            <w:tcW w:w="7797" w:type="dxa"/>
            <w:shd w:val="clear" w:color="auto" w:fill="auto"/>
          </w:tcPr>
          <w:p w14:paraId="11254E50" w14:textId="0F7F5728" w:rsidR="005B70DF" w:rsidRDefault="005B70DF" w:rsidP="005B70DF">
            <w:pPr>
              <w:widowControl/>
              <w:spacing w:after="160" w:line="240" w:lineRule="exact"/>
              <w:jc w:val="left"/>
              <w:rPr>
                <w:rFonts w:eastAsia="等线" w:cs="Times New Roman"/>
                <w:szCs w:val="24"/>
                <w:lang w:val="en-US"/>
              </w:rPr>
            </w:pPr>
            <w:r>
              <w:rPr>
                <w:rFonts w:eastAsia="等线" w:cs="Times New Roman"/>
                <w:szCs w:val="24"/>
              </w:rPr>
              <w:t>Support</w:t>
            </w:r>
          </w:p>
        </w:tc>
      </w:tr>
      <w:tr w:rsidR="00787ABB" w14:paraId="13FEF93F"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017F0573" w14:textId="77777777" w:rsidR="00787ABB" w:rsidRDefault="00787ABB" w:rsidP="00C550E9">
            <w:pPr>
              <w:widowControl/>
              <w:spacing w:after="160" w:line="240" w:lineRule="exact"/>
              <w:jc w:val="left"/>
              <w:rPr>
                <w:rFonts w:eastAsia="等线" w:cs="Times New Roman"/>
                <w:szCs w:val="24"/>
              </w:rPr>
            </w:pPr>
            <w:r>
              <w:rPr>
                <w:rFonts w:eastAsia="等线" w:cs="Times New Roman"/>
                <w:szCs w:val="24"/>
              </w:rPr>
              <w:t>Sharp</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100BA7D" w14:textId="77777777" w:rsidR="00787ABB" w:rsidRDefault="00787ABB" w:rsidP="00C550E9">
            <w:pPr>
              <w:widowControl/>
              <w:spacing w:after="160" w:line="240" w:lineRule="exact"/>
              <w:jc w:val="left"/>
              <w:rPr>
                <w:rFonts w:eastAsia="等线" w:cs="Times New Roman"/>
                <w:szCs w:val="24"/>
              </w:rPr>
            </w:pPr>
            <w:r>
              <w:rPr>
                <w:rFonts w:eastAsia="等线" w:cs="Times New Roman"/>
                <w:szCs w:val="24"/>
              </w:rPr>
              <w:t>Support</w:t>
            </w:r>
          </w:p>
        </w:tc>
      </w:tr>
      <w:tr w:rsidR="00DE079D" w14:paraId="1BCE9844"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4C1FD373" w14:textId="6CDE43EB" w:rsidR="00DE079D" w:rsidRDefault="00DE079D" w:rsidP="00C550E9">
            <w:pPr>
              <w:widowControl/>
              <w:spacing w:after="160" w:line="240" w:lineRule="exact"/>
              <w:jc w:val="left"/>
              <w:rPr>
                <w:rFonts w:eastAsia="等线" w:cs="Times New Roman"/>
                <w:szCs w:val="24"/>
              </w:rPr>
            </w:pPr>
            <w:r>
              <w:rPr>
                <w:rFonts w:eastAsia="等线" w:cs="Times New Roman"/>
                <w:szCs w:val="24"/>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BFFB4F8" w14:textId="6658F811" w:rsidR="00DE079D" w:rsidRDefault="00DE079D" w:rsidP="00C550E9">
            <w:pPr>
              <w:widowControl/>
              <w:spacing w:after="160" w:line="240" w:lineRule="exact"/>
              <w:jc w:val="left"/>
              <w:rPr>
                <w:rFonts w:eastAsia="等线" w:cs="Times New Roman"/>
                <w:szCs w:val="24"/>
              </w:rPr>
            </w:pPr>
            <w:r>
              <w:rPr>
                <w:rFonts w:eastAsia="等线" w:cs="Times New Roman"/>
                <w:szCs w:val="24"/>
              </w:rPr>
              <w:t>Support</w:t>
            </w:r>
          </w:p>
        </w:tc>
      </w:tr>
      <w:tr w:rsidR="00787E8E" w14:paraId="3529FE15"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55DA1339" w14:textId="568638FB" w:rsidR="00787E8E" w:rsidRDefault="00787E8E" w:rsidP="00787E8E">
            <w:pPr>
              <w:widowControl/>
              <w:spacing w:after="160" w:line="240" w:lineRule="exact"/>
              <w:jc w:val="left"/>
              <w:rPr>
                <w:rFonts w:eastAsia="等线" w:cs="Times New Roman"/>
                <w:szCs w:val="24"/>
              </w:rPr>
            </w:pPr>
            <w:r>
              <w:rPr>
                <w:rFonts w:eastAsia="等线" w:cs="Times New Roman"/>
                <w:szCs w:val="24"/>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205357" w14:textId="7644D3E4" w:rsidR="00787E8E" w:rsidRDefault="00787E8E" w:rsidP="00787E8E">
            <w:pPr>
              <w:widowControl/>
              <w:spacing w:after="160" w:line="240" w:lineRule="exact"/>
              <w:jc w:val="left"/>
              <w:rPr>
                <w:rFonts w:eastAsia="等线" w:cs="Times New Roman"/>
                <w:szCs w:val="24"/>
              </w:rPr>
            </w:pPr>
            <w:r>
              <w:rPr>
                <w:rFonts w:eastAsia="等线" w:cs="Times New Roman"/>
                <w:szCs w:val="24"/>
              </w:rPr>
              <w:t>Fine with the proposal and the update from Ericsson.</w:t>
            </w:r>
          </w:p>
        </w:tc>
      </w:tr>
      <w:tr w:rsidR="00ED7C7F" w14:paraId="6B5C08EC"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7470FD14" w14:textId="0B6B2E1C" w:rsidR="00ED7C7F" w:rsidRDefault="00ED7C7F" w:rsidP="00ED7C7F">
            <w:pPr>
              <w:widowControl/>
              <w:spacing w:after="160" w:line="240" w:lineRule="exact"/>
              <w:jc w:val="left"/>
              <w:rPr>
                <w:rFonts w:eastAsia="等线" w:cs="Times New Roman"/>
                <w:szCs w:val="24"/>
              </w:rPr>
            </w:pPr>
            <w:r>
              <w:rPr>
                <w:rFonts w:eastAsia="等线" w:cs="Times New Roman"/>
                <w:szCs w:val="24"/>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DA9EFAA" w14:textId="29D48EC3" w:rsidR="00ED7C7F" w:rsidRDefault="00ED7C7F" w:rsidP="00ED7C7F">
            <w:pPr>
              <w:widowControl/>
              <w:spacing w:after="160" w:line="240" w:lineRule="exact"/>
              <w:jc w:val="left"/>
              <w:rPr>
                <w:rFonts w:eastAsia="等线" w:cs="Times New Roman"/>
                <w:szCs w:val="24"/>
              </w:rPr>
            </w:pPr>
            <w:r>
              <w:rPr>
                <w:rFonts w:eastAsia="等线" w:cs="Times New Roman"/>
                <w:szCs w:val="24"/>
              </w:rPr>
              <w:t xml:space="preserve">Support. </w:t>
            </w:r>
          </w:p>
        </w:tc>
      </w:tr>
      <w:tr w:rsidR="00EB4628" w14:paraId="214B33C8"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4458CD32" w14:textId="0832639A" w:rsidR="00EB4628" w:rsidRDefault="00EB4628" w:rsidP="00ED7C7F">
            <w:pPr>
              <w:widowControl/>
              <w:spacing w:after="160" w:line="240" w:lineRule="exact"/>
              <w:jc w:val="left"/>
              <w:rPr>
                <w:rFonts w:eastAsia="等线" w:cs="Times New Roman"/>
                <w:szCs w:val="24"/>
              </w:rPr>
            </w:pPr>
            <w:r>
              <w:rPr>
                <w:rFonts w:eastAsia="等线" w:cs="Times New Roman"/>
                <w:szCs w:val="24"/>
              </w:rPr>
              <w:t>CATT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DC4C877" w14:textId="3EA1BB6A" w:rsidR="00EB4628" w:rsidRDefault="00EB4628" w:rsidP="00ED7C7F">
            <w:pPr>
              <w:widowControl/>
              <w:spacing w:after="160" w:line="240" w:lineRule="exact"/>
              <w:jc w:val="left"/>
              <w:rPr>
                <w:rFonts w:eastAsia="等线" w:cs="Times New Roman"/>
                <w:szCs w:val="24"/>
              </w:rPr>
            </w:pPr>
            <w:r>
              <w:rPr>
                <w:rFonts w:eastAsia="等线" w:cs="Times New Roman"/>
                <w:szCs w:val="24"/>
              </w:rPr>
              <w:t>Support.</w:t>
            </w:r>
          </w:p>
        </w:tc>
      </w:tr>
      <w:tr w:rsidR="00AF26C5" w14:paraId="27E80B87" w14:textId="77777777" w:rsidTr="00A15918">
        <w:tc>
          <w:tcPr>
            <w:tcW w:w="1809" w:type="dxa"/>
            <w:shd w:val="clear" w:color="auto" w:fill="auto"/>
          </w:tcPr>
          <w:p w14:paraId="04C3F1CE" w14:textId="77777777" w:rsidR="00AF26C5" w:rsidRDefault="00AF26C5" w:rsidP="00A15918">
            <w:pPr>
              <w:widowControl/>
              <w:spacing w:after="160" w:line="240" w:lineRule="exact"/>
              <w:jc w:val="left"/>
              <w:rPr>
                <w:rFonts w:eastAsia="等线" w:cs="Times New Roman"/>
                <w:szCs w:val="24"/>
              </w:rPr>
            </w:pPr>
            <w:proofErr w:type="spellStart"/>
            <w:r>
              <w:rPr>
                <w:rFonts w:eastAsia="等线" w:cs="Times New Roman"/>
                <w:szCs w:val="24"/>
              </w:rPr>
              <w:t>InterDigital</w:t>
            </w:r>
            <w:proofErr w:type="spellEnd"/>
          </w:p>
        </w:tc>
        <w:tc>
          <w:tcPr>
            <w:tcW w:w="7797" w:type="dxa"/>
            <w:shd w:val="clear" w:color="auto" w:fill="auto"/>
          </w:tcPr>
          <w:p w14:paraId="6C2022E8" w14:textId="77777777" w:rsidR="00AF26C5" w:rsidRDefault="00AF26C5" w:rsidP="00A15918">
            <w:pPr>
              <w:widowControl/>
              <w:spacing w:after="160" w:line="240" w:lineRule="exact"/>
              <w:jc w:val="left"/>
              <w:rPr>
                <w:rFonts w:eastAsia="等线" w:cs="Times New Roman"/>
                <w:szCs w:val="24"/>
              </w:rPr>
            </w:pPr>
            <w:r>
              <w:rPr>
                <w:rFonts w:eastAsia="等线" w:cs="Times New Roman"/>
                <w:szCs w:val="24"/>
              </w:rPr>
              <w:t xml:space="preserve">We support the proposal with Ericsson’s update. </w:t>
            </w:r>
          </w:p>
        </w:tc>
      </w:tr>
      <w:tr w:rsidR="00AF26C5" w14:paraId="36ED7F67"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7A9506CD" w14:textId="70A38459" w:rsidR="00AF26C5" w:rsidRPr="002D05B3" w:rsidRDefault="002D05B3" w:rsidP="00ED7C7F">
            <w:pPr>
              <w:widowControl/>
              <w:spacing w:after="160" w:line="240" w:lineRule="exact"/>
              <w:jc w:val="left"/>
              <w:rPr>
                <w:rFonts w:eastAsia="Yu Mincho" w:cs="Times New Roman"/>
                <w:szCs w:val="24"/>
                <w:lang w:eastAsia="ja-JP"/>
              </w:rPr>
            </w:pPr>
            <w:r>
              <w:rPr>
                <w:rFonts w:eastAsia="Yu Mincho" w:cs="Times New Roman" w:hint="eastAsia"/>
                <w:szCs w:val="24"/>
                <w:lang w:eastAsia="ja-JP"/>
              </w:rPr>
              <w:t>K</w:t>
            </w:r>
            <w:r>
              <w:rPr>
                <w:rFonts w:eastAsia="Yu Mincho" w:cs="Times New Roman"/>
                <w:szCs w:val="24"/>
                <w:lang w:eastAsia="ja-JP"/>
              </w:rPr>
              <w:t>DDI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232EE51" w14:textId="49BC4735" w:rsidR="00AF26C5" w:rsidRPr="002D05B3" w:rsidRDefault="002D05B3" w:rsidP="00ED7C7F">
            <w:pPr>
              <w:widowControl/>
              <w:spacing w:after="160" w:line="240" w:lineRule="exact"/>
              <w:jc w:val="left"/>
              <w:rPr>
                <w:rFonts w:eastAsia="Yu Mincho" w:cs="Times New Roman"/>
                <w:szCs w:val="24"/>
                <w:lang w:eastAsia="ja-JP"/>
              </w:rPr>
            </w:pPr>
            <w:r>
              <w:rPr>
                <w:rFonts w:eastAsia="Yu Mincho" w:cs="Times New Roman" w:hint="eastAsia"/>
                <w:szCs w:val="24"/>
                <w:lang w:eastAsia="ja-JP"/>
              </w:rPr>
              <w:t>S</w:t>
            </w:r>
            <w:r>
              <w:rPr>
                <w:rFonts w:eastAsia="Yu Mincho" w:cs="Times New Roman"/>
                <w:szCs w:val="24"/>
                <w:lang w:eastAsia="ja-JP"/>
              </w:rPr>
              <w:t>upport.</w:t>
            </w:r>
          </w:p>
        </w:tc>
      </w:tr>
      <w:tr w:rsidR="009D1D3C" w14:paraId="5A36E783"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34B5349E" w14:textId="3F0AF3FE" w:rsidR="009D1D3C" w:rsidRDefault="009D1D3C" w:rsidP="00ED7C7F">
            <w:pPr>
              <w:widowControl/>
              <w:spacing w:after="160" w:line="240" w:lineRule="exact"/>
              <w:jc w:val="left"/>
              <w:rPr>
                <w:rFonts w:eastAsia="Yu Mincho" w:cs="Times New Roman"/>
                <w:szCs w:val="24"/>
                <w:lang w:eastAsia="ja-JP"/>
              </w:rPr>
            </w:pPr>
            <w:r>
              <w:rPr>
                <w:rFonts w:eastAsia="Yu Mincho" w:cs="Times New Roman"/>
                <w:szCs w:val="24"/>
                <w:lang w:eastAsia="ja-JP"/>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6B072F5" w14:textId="190A6741" w:rsidR="009D1D3C" w:rsidRDefault="009D1D3C" w:rsidP="00ED7C7F">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r w:rsidR="003C26FA" w14:paraId="7394E031" w14:textId="77777777" w:rsidTr="00787ABB">
        <w:tc>
          <w:tcPr>
            <w:tcW w:w="1809" w:type="dxa"/>
            <w:tcBorders>
              <w:top w:val="single" w:sz="4" w:space="0" w:color="auto"/>
              <w:left w:val="single" w:sz="4" w:space="0" w:color="auto"/>
              <w:bottom w:val="single" w:sz="4" w:space="0" w:color="auto"/>
              <w:right w:val="single" w:sz="4" w:space="0" w:color="auto"/>
            </w:tcBorders>
            <w:shd w:val="clear" w:color="auto" w:fill="auto"/>
          </w:tcPr>
          <w:p w14:paraId="2DD2B8EC" w14:textId="31699C5B" w:rsidR="003C26FA" w:rsidRDefault="003C26FA" w:rsidP="00ED7C7F">
            <w:pPr>
              <w:widowControl/>
              <w:spacing w:after="160" w:line="240" w:lineRule="exact"/>
              <w:jc w:val="left"/>
              <w:rPr>
                <w:rFonts w:eastAsia="Yu Mincho" w:cs="Times New Roman"/>
                <w:szCs w:val="24"/>
                <w:lang w:eastAsia="ja-JP"/>
              </w:rPr>
            </w:pPr>
            <w:r>
              <w:rPr>
                <w:rFonts w:eastAsia="Yu Mincho" w:cs="Times New Roman"/>
                <w:szCs w:val="24"/>
                <w:lang w:eastAsia="ja-JP"/>
              </w:rPr>
              <w:t>Panasonic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80CF162" w14:textId="44597393" w:rsidR="003C26FA" w:rsidRDefault="003C26FA" w:rsidP="00ED7C7F">
            <w:pPr>
              <w:widowControl/>
              <w:spacing w:after="160" w:line="240" w:lineRule="exact"/>
              <w:jc w:val="left"/>
              <w:rPr>
                <w:rFonts w:eastAsia="Yu Mincho" w:cs="Times New Roman"/>
                <w:szCs w:val="24"/>
                <w:lang w:eastAsia="ja-JP"/>
              </w:rPr>
            </w:pPr>
            <w:r>
              <w:rPr>
                <w:rFonts w:eastAsia="Yu Mincho" w:cs="Times New Roman"/>
                <w:szCs w:val="24"/>
                <w:lang w:eastAsia="ja-JP"/>
              </w:rPr>
              <w:t>Support.</w:t>
            </w:r>
          </w:p>
        </w:tc>
      </w:tr>
    </w:tbl>
    <w:p w14:paraId="77BD6325" w14:textId="77777777" w:rsidR="00E160B5" w:rsidRDefault="00E160B5" w:rsidP="00E160B5">
      <w:pPr>
        <w:keepNext/>
        <w:numPr>
          <w:ilvl w:val="1"/>
          <w:numId w:val="1"/>
        </w:numPr>
        <w:spacing w:before="240" w:after="60"/>
        <w:jc w:val="left"/>
        <w:outlineLvl w:val="1"/>
        <w:rPr>
          <w:rFonts w:ascii="Arial" w:eastAsia="Batang" w:hAnsi="Arial" w:cs="Times New Roman"/>
          <w:b/>
          <w:bCs/>
          <w:sz w:val="24"/>
          <w:szCs w:val="28"/>
        </w:rPr>
      </w:pPr>
      <w:r w:rsidRPr="00647C7A">
        <w:rPr>
          <w:rFonts w:ascii="Arial" w:eastAsia="Batang" w:hAnsi="Arial" w:cs="Times New Roman"/>
          <w:b/>
          <w:bCs/>
          <w:sz w:val="24"/>
          <w:szCs w:val="28"/>
        </w:rPr>
        <w:t>Summary on</w:t>
      </w:r>
      <w:r>
        <w:rPr>
          <w:rFonts w:ascii="Arial" w:eastAsia="Batang" w:hAnsi="Arial" w:cs="Times New Roman"/>
          <w:b/>
          <w:bCs/>
          <w:sz w:val="24"/>
          <w:szCs w:val="28"/>
        </w:rPr>
        <w:t xml:space="preserve"> round 1</w:t>
      </w:r>
    </w:p>
    <w:p w14:paraId="37916D37" w14:textId="77777777" w:rsidR="00E160B5" w:rsidRPr="001B703B" w:rsidRDefault="00E160B5" w:rsidP="00E160B5">
      <w:pPr>
        <w:rPr>
          <w:b/>
          <w:bCs/>
        </w:rPr>
      </w:pPr>
    </w:p>
    <w:p w14:paraId="6117AAAC" w14:textId="77777777" w:rsidR="00E160B5" w:rsidRPr="00991283" w:rsidRDefault="00E160B5" w:rsidP="00E160B5">
      <w:pPr>
        <w:pStyle w:val="aa"/>
        <w:numPr>
          <w:ilvl w:val="0"/>
          <w:numId w:val="16"/>
        </w:numPr>
        <w:rPr>
          <w:b/>
          <w:bCs/>
          <w:u w:val="single"/>
        </w:rPr>
      </w:pPr>
      <w:r w:rsidRPr="00991283">
        <w:rPr>
          <w:b/>
          <w:bCs/>
          <w:u w:val="single"/>
        </w:rPr>
        <w:t>Observation 2-1:</w:t>
      </w:r>
    </w:p>
    <w:p w14:paraId="63FB8490" w14:textId="77777777" w:rsidR="00E160B5" w:rsidRDefault="00E160B5" w:rsidP="00E160B5">
      <w:pPr>
        <w:ind w:left="360"/>
      </w:pPr>
      <w:r>
        <w:t>The observation 2-1 is updated as follows:</w:t>
      </w:r>
    </w:p>
    <w:p w14:paraId="431980B9" w14:textId="77777777" w:rsidR="00E160B5" w:rsidRPr="00647C7A" w:rsidRDefault="00E160B5" w:rsidP="00E160B5">
      <w:pPr>
        <w:spacing w:after="0"/>
        <w:ind w:left="360"/>
        <w:rPr>
          <w:b/>
          <w:bCs/>
          <w:i/>
          <w:iCs/>
        </w:rPr>
      </w:pPr>
      <w:bookmarkStart w:id="5" w:name="_Hlk116464226"/>
      <w:r w:rsidRPr="00647C7A">
        <w:rPr>
          <w:b/>
          <w:bCs/>
          <w:i/>
          <w:iCs/>
          <w:strike/>
          <w:color w:val="FF0000"/>
        </w:rPr>
        <w:t>Observation</w:t>
      </w:r>
      <w:r w:rsidRPr="00647C7A">
        <w:rPr>
          <w:b/>
          <w:bCs/>
          <w:i/>
          <w:iCs/>
          <w:color w:val="FF0000"/>
        </w:rPr>
        <w:t xml:space="preserve"> Conclusion</w:t>
      </w:r>
      <w:r w:rsidRPr="00647C7A">
        <w:rPr>
          <w:b/>
          <w:bCs/>
          <w:i/>
          <w:iCs/>
        </w:rPr>
        <w:t xml:space="preserve"> 2-1: </w:t>
      </w:r>
      <w:r w:rsidRPr="00647C7A">
        <w:rPr>
          <w:b/>
          <w:bCs/>
          <w:i/>
          <w:iCs/>
          <w:strike/>
          <w:color w:val="FF0000"/>
        </w:rPr>
        <w:t>Based on those</w:t>
      </w:r>
      <w:r w:rsidRPr="00647C7A">
        <w:rPr>
          <w:b/>
          <w:bCs/>
          <w:i/>
          <w:iCs/>
          <w:color w:val="FF0000"/>
        </w:rPr>
        <w:t xml:space="preserve"> According to the </w:t>
      </w:r>
      <w:r w:rsidRPr="00647C7A">
        <w:rPr>
          <w:b/>
          <w:bCs/>
          <w:i/>
          <w:iCs/>
        </w:rPr>
        <w:t xml:space="preserve">four candidate solutions on NCR management given in TR38.867, </w:t>
      </w:r>
      <w:r w:rsidRPr="00647C7A">
        <w:rPr>
          <w:b/>
          <w:bCs/>
          <w:i/>
          <w:iCs/>
          <w:strike/>
          <w:color w:val="FF0000"/>
        </w:rPr>
        <w:t>it can be observed</w:t>
      </w:r>
    </w:p>
    <w:p w14:paraId="446C0F13" w14:textId="77777777" w:rsidR="00E160B5" w:rsidRPr="00647C7A" w:rsidRDefault="00E160B5" w:rsidP="00E160B5">
      <w:pPr>
        <w:numPr>
          <w:ilvl w:val="0"/>
          <w:numId w:val="5"/>
        </w:numPr>
        <w:ind w:left="1080"/>
        <w:contextualSpacing/>
        <w:rPr>
          <w:b/>
          <w:bCs/>
          <w:i/>
          <w:iCs/>
        </w:rPr>
      </w:pPr>
      <w:r w:rsidRPr="00647C7A">
        <w:rPr>
          <w:b/>
          <w:bCs/>
          <w:i/>
          <w:iCs/>
        </w:rPr>
        <w:lastRenderedPageBreak/>
        <w:t>An NCR</w:t>
      </w:r>
      <w:r>
        <w:rPr>
          <w:b/>
          <w:bCs/>
          <w:i/>
          <w:iCs/>
        </w:rPr>
        <w:t>-MT</w:t>
      </w:r>
      <w:r w:rsidRPr="00647C7A">
        <w:rPr>
          <w:b/>
          <w:bCs/>
          <w:i/>
          <w:iCs/>
        </w:rPr>
        <w:t xml:space="preserve"> can establish RRC connection with the gNB at least via 4-step random access procedure.</w:t>
      </w:r>
    </w:p>
    <w:p w14:paraId="008B2BE4" w14:textId="77777777" w:rsidR="00E160B5" w:rsidRPr="00CC7CDC" w:rsidRDefault="00E160B5" w:rsidP="00E160B5">
      <w:pPr>
        <w:numPr>
          <w:ilvl w:val="0"/>
          <w:numId w:val="5"/>
        </w:numPr>
        <w:ind w:left="1080"/>
        <w:contextualSpacing/>
        <w:rPr>
          <w:b/>
          <w:bCs/>
          <w:i/>
          <w:iCs/>
        </w:rPr>
      </w:pPr>
      <w:r w:rsidRPr="00647C7A">
        <w:rPr>
          <w:b/>
          <w:bCs/>
          <w:i/>
          <w:iCs/>
        </w:rPr>
        <w:t>An NCR</w:t>
      </w:r>
      <w:r>
        <w:rPr>
          <w:b/>
          <w:bCs/>
          <w:i/>
          <w:iCs/>
        </w:rPr>
        <w:t>-MT</w:t>
      </w:r>
      <w:r w:rsidRPr="00647C7A">
        <w:rPr>
          <w:b/>
          <w:bCs/>
          <w:i/>
          <w:iCs/>
        </w:rPr>
        <w:t xml:space="preserve"> contains RRC layer and MAC layer.</w:t>
      </w:r>
    </w:p>
    <w:p w14:paraId="761F7116" w14:textId="77777777" w:rsidR="00E160B5" w:rsidRPr="00991283" w:rsidRDefault="00E160B5" w:rsidP="00E160B5">
      <w:pPr>
        <w:pStyle w:val="aa"/>
        <w:numPr>
          <w:ilvl w:val="0"/>
          <w:numId w:val="16"/>
        </w:numPr>
        <w:rPr>
          <w:b/>
          <w:bCs/>
          <w:u w:val="single"/>
        </w:rPr>
      </w:pPr>
      <w:r w:rsidRPr="00991283">
        <w:rPr>
          <w:b/>
          <w:bCs/>
          <w:u w:val="single"/>
        </w:rPr>
        <w:t>Proposal 2-1-1:</w:t>
      </w:r>
    </w:p>
    <w:p w14:paraId="2F426017" w14:textId="77777777" w:rsidR="00E160B5" w:rsidRDefault="00E160B5" w:rsidP="00E160B5">
      <w:pPr>
        <w:ind w:left="360"/>
      </w:pPr>
      <w:r w:rsidRPr="00131BC8">
        <w:t xml:space="preserve">22 </w:t>
      </w:r>
      <w:r>
        <w:rPr>
          <w:rFonts w:hint="eastAsia"/>
        </w:rPr>
        <w:t>companies</w:t>
      </w:r>
      <w:r>
        <w:t xml:space="preserve"> provided their view on this proposal. Although almost all companies support the intention of this proposal, 12 companies pointed out that this proposal needs to be discussed by RAN2. </w:t>
      </w:r>
    </w:p>
    <w:p w14:paraId="206D248E" w14:textId="77777777" w:rsidR="00E160B5" w:rsidRPr="00647C7A" w:rsidRDefault="00E160B5" w:rsidP="00E160B5">
      <w:pPr>
        <w:ind w:left="360"/>
        <w:rPr>
          <w:rFonts w:hint="eastAsia"/>
        </w:rPr>
      </w:pPr>
      <w:r>
        <w:t>The discussion on this proposal is closed.</w:t>
      </w:r>
    </w:p>
    <w:bookmarkEnd w:id="5"/>
    <w:p w14:paraId="16201908" w14:textId="77777777" w:rsidR="00E160B5" w:rsidRPr="00991283" w:rsidRDefault="00E160B5" w:rsidP="00E160B5">
      <w:pPr>
        <w:pStyle w:val="aa"/>
        <w:numPr>
          <w:ilvl w:val="0"/>
          <w:numId w:val="16"/>
        </w:numPr>
        <w:rPr>
          <w:b/>
          <w:bCs/>
          <w:u w:val="single"/>
        </w:rPr>
      </w:pPr>
      <w:r w:rsidRPr="00991283">
        <w:rPr>
          <w:b/>
          <w:bCs/>
          <w:u w:val="single"/>
        </w:rPr>
        <w:t>Observation 2-2:</w:t>
      </w:r>
    </w:p>
    <w:p w14:paraId="686CF948" w14:textId="77777777" w:rsidR="00E160B5" w:rsidRDefault="00E160B5" w:rsidP="00E160B5">
      <w:pPr>
        <w:ind w:left="360"/>
      </w:pPr>
      <w:r>
        <w:t>The observation 2-2 is updated as follows:</w:t>
      </w:r>
    </w:p>
    <w:p w14:paraId="37A433E5" w14:textId="77777777" w:rsidR="00E160B5" w:rsidRPr="00AC6D9F" w:rsidRDefault="00E160B5" w:rsidP="00E160B5">
      <w:pPr>
        <w:spacing w:after="0"/>
        <w:ind w:left="360"/>
        <w:rPr>
          <w:b/>
          <w:bCs/>
          <w:i/>
          <w:iCs/>
        </w:rPr>
      </w:pPr>
      <w:r w:rsidRPr="00AC6D9F">
        <w:rPr>
          <w:b/>
          <w:bCs/>
          <w:i/>
          <w:iCs/>
          <w:strike/>
          <w:color w:val="FF0000"/>
        </w:rPr>
        <w:t xml:space="preserve">Observation </w:t>
      </w:r>
      <w:r w:rsidRPr="00AC6D9F">
        <w:rPr>
          <w:b/>
          <w:bCs/>
          <w:i/>
          <w:iCs/>
          <w:color w:val="FF0000"/>
        </w:rPr>
        <w:t xml:space="preserve">Conclusion </w:t>
      </w:r>
      <w:r w:rsidRPr="00AC6D9F">
        <w:rPr>
          <w:b/>
          <w:bCs/>
          <w:i/>
          <w:iCs/>
        </w:rPr>
        <w:t xml:space="preserve">2-2: </w:t>
      </w:r>
      <w:r w:rsidRPr="00647C7A">
        <w:rPr>
          <w:b/>
          <w:bCs/>
          <w:i/>
          <w:iCs/>
          <w:strike/>
          <w:color w:val="FF0000"/>
        </w:rPr>
        <w:t>Based on those</w:t>
      </w:r>
      <w:r w:rsidRPr="00647C7A">
        <w:rPr>
          <w:b/>
          <w:bCs/>
          <w:i/>
          <w:iCs/>
          <w:color w:val="FF0000"/>
        </w:rPr>
        <w:t xml:space="preserve"> According to the</w:t>
      </w:r>
      <w:r w:rsidRPr="00AC6D9F">
        <w:rPr>
          <w:b/>
          <w:bCs/>
          <w:i/>
          <w:iCs/>
        </w:rPr>
        <w:t xml:space="preserve"> candidate solutions on NCR management given in TR38.867, </w:t>
      </w:r>
      <w:r w:rsidRPr="00AC6D9F">
        <w:rPr>
          <w:b/>
          <w:bCs/>
          <w:i/>
          <w:iCs/>
          <w:strike/>
          <w:color w:val="FF0000"/>
        </w:rPr>
        <w:t>it can be observed</w:t>
      </w:r>
    </w:p>
    <w:p w14:paraId="3167B1E2" w14:textId="77777777" w:rsidR="00E160B5" w:rsidRPr="00AC6D9F" w:rsidRDefault="00E160B5" w:rsidP="00E160B5">
      <w:pPr>
        <w:numPr>
          <w:ilvl w:val="0"/>
          <w:numId w:val="6"/>
        </w:numPr>
        <w:ind w:left="1080"/>
        <w:contextualSpacing/>
        <w:rPr>
          <w:b/>
          <w:bCs/>
          <w:i/>
          <w:iCs/>
          <w:lang w:val="en-US"/>
        </w:rPr>
      </w:pPr>
      <w:r w:rsidRPr="00AC6D9F">
        <w:rPr>
          <w:b/>
          <w:bCs/>
          <w:i/>
          <w:iCs/>
        </w:rPr>
        <w:t>An NCR</w:t>
      </w:r>
      <w:r w:rsidRPr="00AC6D9F">
        <w:rPr>
          <w:b/>
          <w:bCs/>
          <w:i/>
          <w:iCs/>
          <w:color w:val="FF0000"/>
        </w:rPr>
        <w:t xml:space="preserve">-MT </w:t>
      </w:r>
      <w:r w:rsidRPr="00AC6D9F">
        <w:rPr>
          <w:b/>
          <w:bCs/>
          <w:i/>
          <w:iCs/>
        </w:rPr>
        <w:t>can access to the gNB as a normal UE</w:t>
      </w:r>
      <w:r w:rsidRPr="00AC6D9F">
        <w:rPr>
          <w:b/>
          <w:bCs/>
          <w:i/>
          <w:iCs/>
          <w:strike/>
          <w:color w:val="FF0000"/>
        </w:rPr>
        <w:t xml:space="preserve">, via </w:t>
      </w:r>
      <w:r w:rsidRPr="00AC6D9F">
        <w:rPr>
          <w:b/>
          <w:bCs/>
          <w:i/>
          <w:iCs/>
          <w:strike/>
          <w:color w:val="FF0000"/>
          <w:lang w:val="en-US"/>
        </w:rPr>
        <w:t>Msg1 to Msg4</w:t>
      </w:r>
      <w:r w:rsidRPr="00AC6D9F">
        <w:rPr>
          <w:b/>
          <w:bCs/>
          <w:i/>
          <w:iCs/>
          <w:lang w:val="en-US"/>
        </w:rPr>
        <w:t>.</w:t>
      </w:r>
    </w:p>
    <w:p w14:paraId="721FEED6" w14:textId="77777777" w:rsidR="00E160B5" w:rsidRDefault="00E160B5" w:rsidP="00E160B5">
      <w:pPr>
        <w:numPr>
          <w:ilvl w:val="0"/>
          <w:numId w:val="6"/>
        </w:numPr>
        <w:ind w:left="1080"/>
        <w:contextualSpacing/>
        <w:rPr>
          <w:b/>
          <w:bCs/>
          <w:i/>
          <w:iCs/>
        </w:rPr>
      </w:pPr>
      <w:r w:rsidRPr="00AC6D9F">
        <w:rPr>
          <w:b/>
          <w:bCs/>
          <w:i/>
          <w:iCs/>
        </w:rPr>
        <w:t>The gNB can identify an NCR</w:t>
      </w:r>
      <w:r>
        <w:rPr>
          <w:b/>
          <w:bCs/>
          <w:i/>
          <w:iCs/>
        </w:rPr>
        <w:t>-MT</w:t>
      </w:r>
      <w:r w:rsidRPr="00AC6D9F">
        <w:rPr>
          <w:b/>
          <w:bCs/>
          <w:i/>
          <w:iCs/>
        </w:rPr>
        <w:t xml:space="preserve"> after </w:t>
      </w:r>
      <w:r w:rsidRPr="00AC6D9F">
        <w:rPr>
          <w:b/>
          <w:bCs/>
          <w:i/>
          <w:iCs/>
          <w:color w:val="FF0000"/>
        </w:rPr>
        <w:t xml:space="preserve">the successful completion of </w:t>
      </w:r>
      <w:r w:rsidRPr="00AC6D9F">
        <w:rPr>
          <w:b/>
          <w:bCs/>
          <w:i/>
          <w:iCs/>
        </w:rPr>
        <w:t xml:space="preserve">the initial access </w:t>
      </w:r>
      <w:r w:rsidRPr="009102BE">
        <w:rPr>
          <w:b/>
          <w:bCs/>
          <w:i/>
          <w:iCs/>
          <w:strike/>
          <w:color w:val="FF0000"/>
        </w:rPr>
        <w:t>procedure successes</w:t>
      </w:r>
      <w:r w:rsidRPr="009102BE">
        <w:rPr>
          <w:b/>
          <w:bCs/>
          <w:i/>
          <w:iCs/>
          <w:color w:val="FF0000"/>
        </w:rPr>
        <w:t xml:space="preserve"> </w:t>
      </w:r>
      <w:r w:rsidRPr="00AC6D9F">
        <w:rPr>
          <w:b/>
          <w:bCs/>
          <w:i/>
          <w:iCs/>
        </w:rPr>
        <w:t xml:space="preserve">(via </w:t>
      </w:r>
      <w:proofErr w:type="spellStart"/>
      <w:r w:rsidRPr="00AC6D9F">
        <w:rPr>
          <w:b/>
          <w:bCs/>
          <w:i/>
          <w:iCs/>
        </w:rPr>
        <w:t>Msg</w:t>
      </w:r>
      <w:proofErr w:type="spellEnd"/>
      <w:r w:rsidRPr="00AC6D9F">
        <w:rPr>
          <w:b/>
          <w:bCs/>
          <w:i/>
          <w:iCs/>
        </w:rPr>
        <w:t xml:space="preserve"> 5 or later).</w:t>
      </w:r>
    </w:p>
    <w:p w14:paraId="4E1A6960" w14:textId="77777777" w:rsidR="00E160B5" w:rsidRDefault="00E160B5" w:rsidP="00E160B5">
      <w:pPr>
        <w:ind w:left="360"/>
        <w:contextualSpacing/>
        <w:rPr>
          <w:b/>
          <w:bCs/>
        </w:rPr>
      </w:pPr>
    </w:p>
    <w:p w14:paraId="6649556C" w14:textId="77777777" w:rsidR="00E160B5" w:rsidRDefault="00E160B5" w:rsidP="00E160B5">
      <w:pPr>
        <w:ind w:left="360"/>
        <w:contextualSpacing/>
      </w:pPr>
      <w:r>
        <w:t xml:space="preserve">Considering that 4-step random access is already captured in the conclusion 2-1, the FL removes ‘via Msg1 to Msg4’ to avoid redundancy. </w:t>
      </w:r>
    </w:p>
    <w:p w14:paraId="265F105D" w14:textId="77777777" w:rsidR="00E160B5" w:rsidRPr="00AE34C6" w:rsidRDefault="00E160B5" w:rsidP="00E160B5">
      <w:pPr>
        <w:ind w:left="360"/>
        <w:contextualSpacing/>
      </w:pPr>
    </w:p>
    <w:p w14:paraId="28038A7E" w14:textId="77777777" w:rsidR="00E160B5" w:rsidRPr="00991283" w:rsidRDefault="00E160B5" w:rsidP="00E160B5">
      <w:pPr>
        <w:pStyle w:val="aa"/>
        <w:numPr>
          <w:ilvl w:val="0"/>
          <w:numId w:val="16"/>
        </w:numPr>
        <w:spacing w:after="0"/>
        <w:rPr>
          <w:b/>
          <w:bCs/>
          <w:u w:val="single"/>
        </w:rPr>
      </w:pPr>
      <w:r w:rsidRPr="00991283">
        <w:rPr>
          <w:b/>
          <w:bCs/>
          <w:u w:val="single"/>
        </w:rPr>
        <w:t>Proposal 2-2-1:</w:t>
      </w:r>
    </w:p>
    <w:p w14:paraId="2AE4BAEC" w14:textId="77777777" w:rsidR="00E160B5" w:rsidRDefault="00E160B5" w:rsidP="00E160B5">
      <w:pPr>
        <w:pStyle w:val="aa"/>
        <w:ind w:left="360"/>
      </w:pPr>
    </w:p>
    <w:p w14:paraId="23E3BD96" w14:textId="77777777" w:rsidR="00E160B5" w:rsidRPr="00CC7CDC" w:rsidRDefault="00E160B5" w:rsidP="00E160B5">
      <w:pPr>
        <w:pStyle w:val="aa"/>
        <w:ind w:left="360"/>
      </w:pPr>
      <w:r>
        <w:t>The proposal 2-2-1 is updated as follows</w:t>
      </w:r>
    </w:p>
    <w:p w14:paraId="72ECF2C3" w14:textId="77777777" w:rsidR="00E160B5" w:rsidRDefault="00E160B5" w:rsidP="00E160B5">
      <w:pPr>
        <w:spacing w:after="0"/>
        <w:ind w:left="360"/>
        <w:rPr>
          <w:b/>
          <w:bCs/>
          <w:i/>
          <w:iCs/>
        </w:rPr>
      </w:pPr>
      <w:r>
        <w:rPr>
          <w:b/>
          <w:bCs/>
          <w:i/>
          <w:iCs/>
          <w:highlight w:val="yellow"/>
        </w:rPr>
        <w:t>Proposal 2-2-1</w:t>
      </w:r>
      <w:r>
        <w:rPr>
          <w:b/>
          <w:bCs/>
          <w:i/>
          <w:iCs/>
        </w:rPr>
        <w:t xml:space="preserve">: </w:t>
      </w:r>
    </w:p>
    <w:p w14:paraId="072A29CA" w14:textId="77777777" w:rsidR="00E160B5" w:rsidRPr="00D12599" w:rsidRDefault="00E160B5" w:rsidP="00E160B5">
      <w:pPr>
        <w:pStyle w:val="aa"/>
        <w:numPr>
          <w:ilvl w:val="0"/>
          <w:numId w:val="17"/>
        </w:numPr>
        <w:spacing w:after="0"/>
      </w:pPr>
      <w:r w:rsidRPr="00D12599">
        <w:rPr>
          <w:b/>
          <w:bCs/>
          <w:i/>
          <w:iCs/>
        </w:rPr>
        <w:t xml:space="preserve">Legacy </w:t>
      </w:r>
      <w:r w:rsidRPr="00D12599">
        <w:rPr>
          <w:b/>
          <w:bCs/>
          <w:i/>
          <w:iCs/>
          <w:strike/>
          <w:color w:val="FF0000"/>
        </w:rPr>
        <w:t>4-step</w:t>
      </w:r>
      <w:r w:rsidRPr="00D12599">
        <w:rPr>
          <w:b/>
          <w:bCs/>
          <w:i/>
          <w:iCs/>
          <w:color w:val="FF0000"/>
        </w:rPr>
        <w:t xml:space="preserve"> </w:t>
      </w:r>
      <w:r w:rsidRPr="00D12599">
        <w:rPr>
          <w:b/>
          <w:bCs/>
          <w:i/>
          <w:iCs/>
        </w:rPr>
        <w:t>initial access procedure is reused for NCR</w:t>
      </w:r>
      <w:r>
        <w:rPr>
          <w:b/>
          <w:bCs/>
          <w:i/>
          <w:iCs/>
        </w:rPr>
        <w:t>-MT</w:t>
      </w:r>
      <w:r w:rsidRPr="00D12599">
        <w:rPr>
          <w:b/>
          <w:bCs/>
          <w:i/>
          <w:iCs/>
        </w:rPr>
        <w:t>.</w:t>
      </w:r>
    </w:p>
    <w:p w14:paraId="7791E31A" w14:textId="77777777" w:rsidR="00E160B5" w:rsidRPr="00D12599" w:rsidRDefault="00E160B5" w:rsidP="00E160B5">
      <w:pPr>
        <w:pStyle w:val="aa"/>
        <w:numPr>
          <w:ilvl w:val="0"/>
          <w:numId w:val="17"/>
        </w:numPr>
        <w:spacing w:after="0"/>
        <w:rPr>
          <w:color w:val="FF0000"/>
        </w:rPr>
      </w:pPr>
      <w:r w:rsidRPr="00D12599">
        <w:rPr>
          <w:b/>
          <w:bCs/>
          <w:i/>
          <w:iCs/>
          <w:color w:val="FF0000"/>
        </w:rPr>
        <w:t>Legacy 4-step random access is reused for NCR-MT.</w:t>
      </w:r>
    </w:p>
    <w:p w14:paraId="32C2498B" w14:textId="77777777" w:rsidR="00E160B5" w:rsidRDefault="00E160B5" w:rsidP="00E160B5">
      <w:pPr>
        <w:pStyle w:val="aa"/>
        <w:ind w:left="360"/>
        <w:rPr>
          <w:b/>
          <w:bCs/>
        </w:rPr>
      </w:pPr>
    </w:p>
    <w:p w14:paraId="628C1EF4" w14:textId="77777777" w:rsidR="00E160B5" w:rsidRPr="00F308F2" w:rsidRDefault="00E160B5" w:rsidP="00E160B5">
      <w:pPr>
        <w:pStyle w:val="aa"/>
        <w:ind w:left="360"/>
      </w:pPr>
      <w:r w:rsidRPr="00F308F2">
        <w:t>T</w:t>
      </w:r>
      <w:r>
        <w:t>he comment from Samsung makes the FL realize that the concepts of the initial access and the random access are not the exact same. To make the proposal precise, the original proposal is split into two bullets. The intention of this proposal does not change.</w:t>
      </w:r>
    </w:p>
    <w:p w14:paraId="348C5F17" w14:textId="77777777" w:rsidR="00E160B5" w:rsidRPr="001B703B" w:rsidRDefault="00E160B5" w:rsidP="00E160B5">
      <w:pPr>
        <w:pStyle w:val="aa"/>
        <w:ind w:left="360"/>
        <w:rPr>
          <w:b/>
          <w:bCs/>
        </w:rPr>
      </w:pPr>
    </w:p>
    <w:p w14:paraId="0828D724" w14:textId="77777777" w:rsidR="00E160B5" w:rsidRPr="00991283" w:rsidRDefault="00E160B5" w:rsidP="00E160B5">
      <w:pPr>
        <w:pStyle w:val="aa"/>
        <w:numPr>
          <w:ilvl w:val="0"/>
          <w:numId w:val="16"/>
        </w:numPr>
        <w:rPr>
          <w:b/>
          <w:bCs/>
          <w:u w:val="single"/>
        </w:rPr>
      </w:pPr>
      <w:r w:rsidRPr="00991283">
        <w:rPr>
          <w:rFonts w:hint="eastAsia"/>
          <w:b/>
          <w:bCs/>
          <w:u w:val="single"/>
        </w:rPr>
        <w:t>Proposal</w:t>
      </w:r>
      <w:r w:rsidRPr="00991283">
        <w:rPr>
          <w:b/>
          <w:bCs/>
          <w:u w:val="single"/>
        </w:rPr>
        <w:t xml:space="preserve"> 2-3-1</w:t>
      </w:r>
      <w:r w:rsidR="00000000" w:rsidRPr="009102BE">
        <w:rPr>
          <w:b/>
          <w:bCs/>
          <w:u w:val="single"/>
        </w:rPr>
        <w:t>:</w:t>
      </w:r>
    </w:p>
    <w:p w14:paraId="21D23521" w14:textId="77777777" w:rsidR="00E160B5" w:rsidRPr="00804CEC" w:rsidRDefault="00E160B5" w:rsidP="00E160B5">
      <w:pPr>
        <w:ind w:left="360"/>
        <w:contextualSpacing/>
        <w:rPr>
          <w:i/>
          <w:iCs/>
        </w:rPr>
      </w:pPr>
      <w:r w:rsidRPr="008F3541">
        <w:rPr>
          <w:i/>
          <w:iCs/>
        </w:rPr>
        <w:t xml:space="preserve">Original </w:t>
      </w:r>
      <w:r w:rsidRPr="00804CEC">
        <w:rPr>
          <w:i/>
          <w:iCs/>
        </w:rPr>
        <w:t>Proposal 2-3-1: At least ACK/NACK feedback of PDSCH is supported</w:t>
      </w:r>
    </w:p>
    <w:p w14:paraId="184CFD8B" w14:textId="77777777" w:rsidR="00E160B5" w:rsidRPr="00804CEC" w:rsidRDefault="00E160B5" w:rsidP="00E160B5">
      <w:pPr>
        <w:numPr>
          <w:ilvl w:val="0"/>
          <w:numId w:val="9"/>
        </w:numPr>
        <w:contextualSpacing/>
        <w:rPr>
          <w:i/>
          <w:iCs/>
        </w:rPr>
      </w:pPr>
      <w:r w:rsidRPr="00804CEC">
        <w:rPr>
          <w:i/>
          <w:iCs/>
        </w:rPr>
        <w:t>FFS: the details of ACK/NACK feedback of PDSCH</w:t>
      </w:r>
    </w:p>
    <w:p w14:paraId="5CA78D12" w14:textId="77777777" w:rsidR="00E160B5" w:rsidRPr="00804CEC" w:rsidRDefault="00E160B5" w:rsidP="00E160B5">
      <w:pPr>
        <w:numPr>
          <w:ilvl w:val="0"/>
          <w:numId w:val="9"/>
        </w:numPr>
        <w:contextualSpacing/>
        <w:rPr>
          <w:i/>
          <w:iCs/>
        </w:rPr>
      </w:pPr>
      <w:r w:rsidRPr="00804CEC">
        <w:rPr>
          <w:i/>
          <w:iCs/>
        </w:rPr>
        <w:t>FFS: the UCI of ACK/NACK feedback of PDCCH</w:t>
      </w:r>
    </w:p>
    <w:p w14:paraId="22DBC1A2" w14:textId="77777777" w:rsidR="00E160B5" w:rsidRPr="00804CEC" w:rsidRDefault="00E160B5" w:rsidP="00E160B5">
      <w:pPr>
        <w:numPr>
          <w:ilvl w:val="0"/>
          <w:numId w:val="9"/>
        </w:numPr>
        <w:contextualSpacing/>
        <w:rPr>
          <w:i/>
          <w:iCs/>
        </w:rPr>
      </w:pPr>
      <w:r w:rsidRPr="00804CEC">
        <w:rPr>
          <w:i/>
          <w:iCs/>
        </w:rPr>
        <w:t>FFS: the UCI of SR</w:t>
      </w:r>
    </w:p>
    <w:p w14:paraId="63A03260" w14:textId="77777777" w:rsidR="00E160B5" w:rsidRPr="00804CEC" w:rsidRDefault="00E160B5" w:rsidP="00E160B5">
      <w:pPr>
        <w:numPr>
          <w:ilvl w:val="0"/>
          <w:numId w:val="9"/>
        </w:numPr>
        <w:contextualSpacing/>
        <w:rPr>
          <w:i/>
          <w:iCs/>
        </w:rPr>
      </w:pPr>
      <w:r w:rsidRPr="00804CEC">
        <w:rPr>
          <w:i/>
          <w:iCs/>
        </w:rPr>
        <w:t>FFS: the UCI of CSI</w:t>
      </w:r>
    </w:p>
    <w:p w14:paraId="13B97481" w14:textId="77777777" w:rsidR="00E160B5" w:rsidRDefault="00E160B5" w:rsidP="00E160B5">
      <w:pPr>
        <w:ind w:left="360"/>
        <w:contextualSpacing/>
        <w:rPr>
          <w:b/>
          <w:bCs/>
        </w:rPr>
      </w:pPr>
    </w:p>
    <w:p w14:paraId="4CB7345B" w14:textId="77777777" w:rsidR="00E160B5" w:rsidRDefault="00E160B5" w:rsidP="00E160B5">
      <w:pPr>
        <w:ind w:left="360"/>
        <w:contextualSpacing/>
      </w:pPr>
      <w:r>
        <w:t xml:space="preserve">25 companies provided their view on this proposal. </w:t>
      </w:r>
    </w:p>
    <w:p w14:paraId="2B606971" w14:textId="77777777" w:rsidR="00E160B5" w:rsidRDefault="00E160B5" w:rsidP="00E160B5">
      <w:pPr>
        <w:pStyle w:val="aa"/>
        <w:numPr>
          <w:ilvl w:val="0"/>
          <w:numId w:val="18"/>
        </w:numPr>
      </w:pPr>
      <w:r>
        <w:t xml:space="preserve">25 companies support the main bullet. </w:t>
      </w:r>
    </w:p>
    <w:p w14:paraId="2CB9DA7C" w14:textId="77777777" w:rsidR="00E160B5" w:rsidRDefault="00E160B5" w:rsidP="00E160B5">
      <w:pPr>
        <w:pStyle w:val="aa"/>
        <w:numPr>
          <w:ilvl w:val="0"/>
          <w:numId w:val="18"/>
        </w:numPr>
      </w:pPr>
      <w:r>
        <w:t>5 companies do not support the 1</w:t>
      </w:r>
      <w:r w:rsidRPr="003555C9">
        <w:rPr>
          <w:vertAlign w:val="superscript"/>
        </w:rPr>
        <w:t>st</w:t>
      </w:r>
      <w:r>
        <w:t xml:space="preserve">, </w:t>
      </w:r>
      <w:proofErr w:type="gramStart"/>
      <w:r>
        <w:t>3</w:t>
      </w:r>
      <w:r w:rsidRPr="003555C9">
        <w:rPr>
          <w:vertAlign w:val="superscript"/>
        </w:rPr>
        <w:t>rd</w:t>
      </w:r>
      <w:proofErr w:type="gramEnd"/>
      <w:r>
        <w:t xml:space="preserve"> and 4</w:t>
      </w:r>
      <w:r w:rsidRPr="003555C9">
        <w:rPr>
          <w:vertAlign w:val="superscript"/>
        </w:rPr>
        <w:t>th</w:t>
      </w:r>
      <w:r>
        <w:t xml:space="preserve"> FFS, because they think the NCR-MT should support legacy procedures [CMCC </w:t>
      </w:r>
      <w:r>
        <w:rPr>
          <w:rFonts w:hint="eastAsia"/>
        </w:rPr>
        <w:t>Q</w:t>
      </w:r>
      <w:r>
        <w:t>C CATT ETRI KDDI].</w:t>
      </w:r>
    </w:p>
    <w:p w14:paraId="70FF96FE" w14:textId="77777777" w:rsidR="00E160B5" w:rsidRDefault="00E160B5" w:rsidP="00E160B5">
      <w:pPr>
        <w:pStyle w:val="aa"/>
        <w:numPr>
          <w:ilvl w:val="0"/>
          <w:numId w:val="18"/>
        </w:numPr>
      </w:pPr>
      <w:r>
        <w:t>Regarding to the 2</w:t>
      </w:r>
      <w:r w:rsidRPr="000C1C85">
        <w:rPr>
          <w:vertAlign w:val="superscript"/>
        </w:rPr>
        <w:t>nd</w:t>
      </w:r>
      <w:r>
        <w:t xml:space="preserve"> FFS:</w:t>
      </w:r>
    </w:p>
    <w:p w14:paraId="18508736" w14:textId="77777777" w:rsidR="00E160B5" w:rsidRPr="000C1C85" w:rsidRDefault="00E160B5" w:rsidP="00E160B5">
      <w:pPr>
        <w:pStyle w:val="aa"/>
        <w:numPr>
          <w:ilvl w:val="1"/>
          <w:numId w:val="18"/>
        </w:numPr>
      </w:pPr>
      <w:r w:rsidRPr="000C1C85">
        <w:t xml:space="preserve">15 companies support to </w:t>
      </w:r>
      <w:r>
        <w:t>include</w:t>
      </w:r>
      <w:r w:rsidRPr="000C1C85">
        <w:t xml:space="preserve"> the 2</w:t>
      </w:r>
      <w:r w:rsidRPr="000C1C85">
        <w:rPr>
          <w:vertAlign w:val="superscript"/>
        </w:rPr>
        <w:t>nd</w:t>
      </w:r>
      <w:r w:rsidRPr="000C1C85">
        <w:t xml:space="preserve"> FFS in the proposal</w:t>
      </w:r>
      <w:r>
        <w:t xml:space="preserve"> for further study</w:t>
      </w:r>
      <w:r w:rsidRPr="000C1C85">
        <w:t>. [</w:t>
      </w:r>
      <w:r>
        <w:t xml:space="preserve">CMCC, Intel, NTT DOCOMO, Nokia, Vivo, ZTE, Fujitsu, Apple, </w:t>
      </w:r>
      <w:proofErr w:type="spellStart"/>
      <w:r>
        <w:t>CEWiT</w:t>
      </w:r>
      <w:proofErr w:type="spellEnd"/>
      <w:r>
        <w:t xml:space="preserve">, Lenovo, Xiaomi, Sharp, IIT-K, Philips, </w:t>
      </w:r>
      <w:proofErr w:type="spellStart"/>
      <w:r>
        <w:t>InterDigital</w:t>
      </w:r>
      <w:proofErr w:type="spellEnd"/>
      <w:r w:rsidRPr="000C1C85">
        <w:t>]</w:t>
      </w:r>
    </w:p>
    <w:p w14:paraId="645FDCAF" w14:textId="77777777" w:rsidR="00E160B5" w:rsidRDefault="00E160B5" w:rsidP="00E160B5">
      <w:pPr>
        <w:pStyle w:val="aa"/>
        <w:numPr>
          <w:ilvl w:val="2"/>
          <w:numId w:val="18"/>
        </w:numPr>
      </w:pPr>
      <w:r>
        <w:t>Among them, 6 companies support the functionality described by the 2</w:t>
      </w:r>
      <w:r w:rsidRPr="003C12A2">
        <w:rPr>
          <w:vertAlign w:val="superscript"/>
        </w:rPr>
        <w:t>nd</w:t>
      </w:r>
      <w:r>
        <w:t xml:space="preserve"> FFS bullet. [Intel Fujitsu, Apple, </w:t>
      </w:r>
      <w:proofErr w:type="spellStart"/>
      <w:r>
        <w:t>CEWiT</w:t>
      </w:r>
      <w:proofErr w:type="spellEnd"/>
      <w:r>
        <w:t>, Xiaomi, IIT-K]</w:t>
      </w:r>
    </w:p>
    <w:p w14:paraId="4CA21D02" w14:textId="77777777" w:rsidR="00E160B5" w:rsidRDefault="00E160B5" w:rsidP="00E160B5">
      <w:pPr>
        <w:pStyle w:val="aa"/>
        <w:numPr>
          <w:ilvl w:val="1"/>
          <w:numId w:val="18"/>
        </w:numPr>
      </w:pPr>
      <w:r>
        <w:t>7 companies do not support the 2</w:t>
      </w:r>
      <w:r w:rsidRPr="000C1C85">
        <w:rPr>
          <w:vertAlign w:val="superscript"/>
        </w:rPr>
        <w:t>nd</w:t>
      </w:r>
      <w:r>
        <w:t xml:space="preserve"> FFS and would like to remove it from the proposal. [Ericsson, LG, Huawei, </w:t>
      </w:r>
      <w:proofErr w:type="spellStart"/>
      <w:r>
        <w:t>Hisilicon</w:t>
      </w:r>
      <w:proofErr w:type="spellEnd"/>
      <w:r>
        <w:t>, Qualcomm, ETRI and KDDI]</w:t>
      </w:r>
    </w:p>
    <w:p w14:paraId="023FC41A" w14:textId="77777777" w:rsidR="00E160B5" w:rsidRDefault="00E160B5" w:rsidP="00E160B5">
      <w:pPr>
        <w:pStyle w:val="aa"/>
        <w:numPr>
          <w:ilvl w:val="0"/>
          <w:numId w:val="18"/>
        </w:numPr>
      </w:pPr>
      <w:r>
        <w:t>Regarding to the 4</w:t>
      </w:r>
      <w:r w:rsidRPr="003C12A2">
        <w:rPr>
          <w:vertAlign w:val="superscript"/>
        </w:rPr>
        <w:t>th</w:t>
      </w:r>
      <w:r>
        <w:t xml:space="preserve"> FFS bullet, Samsung does not support it.</w:t>
      </w:r>
    </w:p>
    <w:p w14:paraId="6352BBE9" w14:textId="77777777" w:rsidR="00E160B5" w:rsidRDefault="00E160B5" w:rsidP="00E160B5">
      <w:pPr>
        <w:pStyle w:val="aa"/>
        <w:numPr>
          <w:ilvl w:val="0"/>
          <w:numId w:val="18"/>
        </w:numPr>
      </w:pPr>
      <w:r>
        <w:t>Besides, ZTE comments that the ACK/NACK should not be discussed per PDSCH/PDCCH and recommend to directly discuss the ACK</w:t>
      </w:r>
      <w:r>
        <w:rPr>
          <w:rFonts w:hint="eastAsia"/>
        </w:rPr>
        <w:t>/</w:t>
      </w:r>
      <w:r>
        <w:t>NACK feedback of side control information.</w:t>
      </w:r>
    </w:p>
    <w:p w14:paraId="77FFC8C3" w14:textId="77777777" w:rsidR="00E160B5" w:rsidRDefault="00E160B5" w:rsidP="00E160B5"/>
    <w:p w14:paraId="2AC5DFFF" w14:textId="77777777" w:rsidR="00E160B5" w:rsidRDefault="00E160B5" w:rsidP="00E160B5">
      <w:pPr>
        <w:ind w:left="360"/>
      </w:pPr>
      <w:r>
        <w:t xml:space="preserve">The proposal 2-3-1 is updated as follows: </w:t>
      </w:r>
    </w:p>
    <w:p w14:paraId="042EF68F" w14:textId="77777777" w:rsidR="00E160B5" w:rsidRPr="00804CEC" w:rsidRDefault="00E160B5" w:rsidP="00E160B5">
      <w:pPr>
        <w:ind w:left="360"/>
        <w:contextualSpacing/>
        <w:rPr>
          <w:b/>
          <w:bCs/>
          <w:i/>
          <w:iCs/>
        </w:rPr>
      </w:pPr>
      <w:r w:rsidRPr="00804CEC">
        <w:rPr>
          <w:b/>
          <w:bCs/>
          <w:i/>
          <w:iCs/>
          <w:highlight w:val="yellow"/>
        </w:rPr>
        <w:lastRenderedPageBreak/>
        <w:t>Proposal 2-3-1</w:t>
      </w:r>
      <w:r w:rsidRPr="00804CEC">
        <w:rPr>
          <w:i/>
          <w:iCs/>
          <w:highlight w:val="yellow"/>
        </w:rPr>
        <w:t>:</w:t>
      </w:r>
      <w:r w:rsidRPr="00804CEC">
        <w:rPr>
          <w:i/>
          <w:iCs/>
        </w:rPr>
        <w:t xml:space="preserve"> </w:t>
      </w:r>
      <w:r w:rsidRPr="00804CEC">
        <w:rPr>
          <w:b/>
          <w:bCs/>
          <w:i/>
          <w:iCs/>
        </w:rPr>
        <w:t>At least ACK/NACK feedback of PDSCH is supported</w:t>
      </w:r>
      <w:r>
        <w:rPr>
          <w:b/>
          <w:bCs/>
          <w:i/>
          <w:iCs/>
        </w:rPr>
        <w:t xml:space="preserve">. </w:t>
      </w:r>
      <w:r w:rsidRPr="00F47045">
        <w:rPr>
          <w:b/>
          <w:bCs/>
          <w:i/>
          <w:iCs/>
          <w:color w:val="FF0000"/>
        </w:rPr>
        <w:t>The necessary legacy mechanism is reused.</w:t>
      </w:r>
    </w:p>
    <w:p w14:paraId="18B572EA" w14:textId="77777777" w:rsidR="00E160B5" w:rsidRPr="00804CEC" w:rsidRDefault="00E160B5" w:rsidP="00E160B5">
      <w:pPr>
        <w:numPr>
          <w:ilvl w:val="0"/>
          <w:numId w:val="12"/>
        </w:numPr>
        <w:ind w:left="1080"/>
        <w:contextualSpacing/>
        <w:rPr>
          <w:b/>
          <w:bCs/>
          <w:i/>
          <w:iCs/>
        </w:rPr>
      </w:pPr>
      <w:r w:rsidRPr="00804CEC">
        <w:rPr>
          <w:b/>
          <w:bCs/>
          <w:i/>
          <w:iCs/>
        </w:rPr>
        <w:t xml:space="preserve">FFS: </w:t>
      </w:r>
      <w:r>
        <w:rPr>
          <w:b/>
          <w:bCs/>
          <w:i/>
          <w:iCs/>
        </w:rPr>
        <w:t>T</w:t>
      </w:r>
      <w:r w:rsidRPr="00804CEC">
        <w:rPr>
          <w:b/>
          <w:bCs/>
          <w:i/>
          <w:iCs/>
        </w:rPr>
        <w:t xml:space="preserve">he details of </w:t>
      </w:r>
      <w:r w:rsidRPr="002F5498">
        <w:rPr>
          <w:b/>
          <w:bCs/>
          <w:i/>
          <w:iCs/>
          <w:color w:val="FF0000"/>
        </w:rPr>
        <w:t>the necessary legacy mechanism of</w:t>
      </w:r>
      <w:r>
        <w:rPr>
          <w:b/>
          <w:bCs/>
          <w:i/>
          <w:iCs/>
        </w:rPr>
        <w:t xml:space="preserve"> </w:t>
      </w:r>
      <w:r w:rsidRPr="00804CEC">
        <w:rPr>
          <w:b/>
          <w:bCs/>
          <w:i/>
          <w:iCs/>
        </w:rPr>
        <w:t>ACK/NACK feedback of PDSCH</w:t>
      </w:r>
      <w:r>
        <w:rPr>
          <w:b/>
          <w:bCs/>
          <w:i/>
          <w:iCs/>
        </w:rPr>
        <w:t>.</w:t>
      </w:r>
    </w:p>
    <w:p w14:paraId="04063FDF" w14:textId="77777777" w:rsidR="00E160B5" w:rsidRPr="00804CEC" w:rsidRDefault="00E160B5" w:rsidP="00E160B5">
      <w:pPr>
        <w:numPr>
          <w:ilvl w:val="0"/>
          <w:numId w:val="12"/>
        </w:numPr>
        <w:ind w:left="1080"/>
        <w:contextualSpacing/>
        <w:rPr>
          <w:b/>
          <w:bCs/>
          <w:i/>
          <w:iCs/>
        </w:rPr>
      </w:pPr>
      <w:r w:rsidRPr="00804CEC">
        <w:rPr>
          <w:b/>
          <w:bCs/>
          <w:i/>
          <w:iCs/>
        </w:rPr>
        <w:t xml:space="preserve">FFS: </w:t>
      </w:r>
      <w:r>
        <w:rPr>
          <w:rFonts w:hint="eastAsia"/>
          <w:b/>
          <w:bCs/>
          <w:i/>
          <w:iCs/>
        </w:rPr>
        <w:t>T</w:t>
      </w:r>
      <w:r w:rsidRPr="00804CEC">
        <w:rPr>
          <w:b/>
          <w:bCs/>
          <w:i/>
          <w:iCs/>
        </w:rPr>
        <w:t>he UCI of ACK/NACK feedback of PDCCH</w:t>
      </w:r>
    </w:p>
    <w:p w14:paraId="7ECCFEB6" w14:textId="77777777" w:rsidR="00E160B5" w:rsidRPr="00804CEC" w:rsidRDefault="00E160B5" w:rsidP="00E160B5">
      <w:pPr>
        <w:numPr>
          <w:ilvl w:val="0"/>
          <w:numId w:val="12"/>
        </w:numPr>
        <w:ind w:left="1080"/>
        <w:contextualSpacing/>
        <w:rPr>
          <w:b/>
          <w:bCs/>
          <w:i/>
          <w:iCs/>
        </w:rPr>
      </w:pPr>
      <w:r w:rsidRPr="00804CEC">
        <w:rPr>
          <w:b/>
          <w:bCs/>
          <w:i/>
          <w:iCs/>
        </w:rPr>
        <w:t xml:space="preserve">FFS: </w:t>
      </w:r>
      <w:r w:rsidRPr="002F5498">
        <w:rPr>
          <w:b/>
          <w:bCs/>
          <w:i/>
          <w:iCs/>
          <w:color w:val="FF0000"/>
        </w:rPr>
        <w:t xml:space="preserve">Whether </w:t>
      </w:r>
      <w:r w:rsidRPr="00804CEC">
        <w:rPr>
          <w:b/>
          <w:bCs/>
          <w:i/>
          <w:iCs/>
        </w:rPr>
        <w:t>the UCI of SR</w:t>
      </w:r>
      <w:r w:rsidRPr="002F5498">
        <w:rPr>
          <w:b/>
          <w:bCs/>
          <w:i/>
          <w:iCs/>
        </w:rPr>
        <w:t xml:space="preserve"> </w:t>
      </w:r>
      <w:r w:rsidRPr="004E789F">
        <w:rPr>
          <w:b/>
          <w:bCs/>
          <w:i/>
          <w:iCs/>
          <w:color w:val="FF0000"/>
        </w:rPr>
        <w:t xml:space="preserve">is supported. </w:t>
      </w:r>
      <w:r w:rsidRPr="00952A88">
        <w:rPr>
          <w:b/>
          <w:bCs/>
          <w:i/>
          <w:iCs/>
          <w:color w:val="FF0000"/>
        </w:rPr>
        <w:t>S</w:t>
      </w:r>
      <w:r>
        <w:rPr>
          <w:b/>
          <w:bCs/>
          <w:i/>
          <w:iCs/>
          <w:color w:val="FF0000"/>
        </w:rPr>
        <w:t>ome</w:t>
      </w:r>
      <w:r w:rsidRPr="002F5498">
        <w:rPr>
          <w:b/>
          <w:bCs/>
          <w:i/>
          <w:iCs/>
          <w:color w:val="FF0000"/>
        </w:rPr>
        <w:t xml:space="preserve"> legacy mechanism is reused</w:t>
      </w:r>
      <w:r>
        <w:rPr>
          <w:b/>
          <w:bCs/>
          <w:i/>
          <w:iCs/>
          <w:color w:val="FF0000"/>
        </w:rPr>
        <w:t xml:space="preserve"> if the UCI of SR is supported.</w:t>
      </w:r>
    </w:p>
    <w:p w14:paraId="19548EDF" w14:textId="77777777" w:rsidR="00E160B5" w:rsidRDefault="00E160B5" w:rsidP="00E160B5">
      <w:pPr>
        <w:numPr>
          <w:ilvl w:val="0"/>
          <w:numId w:val="12"/>
        </w:numPr>
        <w:ind w:left="1080"/>
        <w:contextualSpacing/>
        <w:rPr>
          <w:b/>
          <w:bCs/>
          <w:i/>
          <w:iCs/>
        </w:rPr>
      </w:pPr>
      <w:r w:rsidRPr="00804CEC">
        <w:rPr>
          <w:b/>
          <w:bCs/>
          <w:i/>
          <w:iCs/>
        </w:rPr>
        <w:t xml:space="preserve">FFS: </w:t>
      </w:r>
      <w:r w:rsidRPr="002F5498">
        <w:rPr>
          <w:b/>
          <w:bCs/>
          <w:i/>
          <w:iCs/>
          <w:color w:val="FF0000"/>
        </w:rPr>
        <w:t xml:space="preserve">Whether </w:t>
      </w:r>
      <w:r w:rsidRPr="00804CEC">
        <w:rPr>
          <w:b/>
          <w:bCs/>
          <w:i/>
          <w:iCs/>
        </w:rPr>
        <w:t>the UCI of CSI</w:t>
      </w:r>
      <w:r>
        <w:rPr>
          <w:b/>
          <w:bCs/>
          <w:i/>
          <w:iCs/>
        </w:rPr>
        <w:t xml:space="preserve"> </w:t>
      </w:r>
      <w:r w:rsidRPr="002F5498">
        <w:rPr>
          <w:b/>
          <w:bCs/>
          <w:i/>
          <w:iCs/>
          <w:color w:val="FF0000"/>
        </w:rPr>
        <w:t xml:space="preserve">is </w:t>
      </w:r>
      <w:r>
        <w:rPr>
          <w:b/>
          <w:bCs/>
          <w:i/>
          <w:iCs/>
          <w:color w:val="FF0000"/>
        </w:rPr>
        <w:t>supported. Some</w:t>
      </w:r>
      <w:r w:rsidRPr="002F5498">
        <w:rPr>
          <w:b/>
          <w:bCs/>
          <w:i/>
          <w:iCs/>
          <w:color w:val="FF0000"/>
        </w:rPr>
        <w:t xml:space="preserve"> legacy mechanism </w:t>
      </w:r>
      <w:r>
        <w:rPr>
          <w:b/>
          <w:bCs/>
          <w:i/>
          <w:iCs/>
          <w:color w:val="FF0000"/>
        </w:rPr>
        <w:t xml:space="preserve">is </w:t>
      </w:r>
      <w:r w:rsidRPr="002F5498">
        <w:rPr>
          <w:b/>
          <w:bCs/>
          <w:i/>
          <w:iCs/>
          <w:color w:val="FF0000"/>
        </w:rPr>
        <w:t>reused</w:t>
      </w:r>
      <w:r>
        <w:rPr>
          <w:b/>
          <w:bCs/>
          <w:i/>
          <w:iCs/>
          <w:color w:val="FF0000"/>
        </w:rPr>
        <w:t xml:space="preserve"> </w:t>
      </w:r>
      <w:r w:rsidRPr="00952A88">
        <w:rPr>
          <w:b/>
          <w:bCs/>
          <w:i/>
          <w:iCs/>
          <w:color w:val="FF0000"/>
        </w:rPr>
        <w:t xml:space="preserve">if the UCI of </w:t>
      </w:r>
      <w:r>
        <w:rPr>
          <w:b/>
          <w:bCs/>
          <w:i/>
          <w:iCs/>
          <w:color w:val="FF0000"/>
        </w:rPr>
        <w:t>CSI</w:t>
      </w:r>
      <w:r w:rsidRPr="00952A88">
        <w:rPr>
          <w:b/>
          <w:bCs/>
          <w:i/>
          <w:iCs/>
          <w:color w:val="FF0000"/>
        </w:rPr>
        <w:t xml:space="preserve"> is supported</w:t>
      </w:r>
      <w:r>
        <w:rPr>
          <w:b/>
          <w:bCs/>
          <w:i/>
          <w:iCs/>
        </w:rPr>
        <w:t>.</w:t>
      </w:r>
    </w:p>
    <w:p w14:paraId="5BF9B323" w14:textId="77777777" w:rsidR="00E160B5" w:rsidRPr="00804CEC" w:rsidRDefault="00E160B5" w:rsidP="00E160B5">
      <w:pPr>
        <w:numPr>
          <w:ilvl w:val="0"/>
          <w:numId w:val="12"/>
        </w:numPr>
        <w:ind w:left="1080"/>
        <w:contextualSpacing/>
        <w:rPr>
          <w:b/>
          <w:bCs/>
          <w:i/>
          <w:iCs/>
        </w:rPr>
      </w:pPr>
      <w:r w:rsidRPr="008F3541">
        <w:rPr>
          <w:b/>
          <w:bCs/>
          <w:i/>
          <w:iCs/>
          <w:color w:val="FF0000"/>
        </w:rPr>
        <w:t>Note: The PDSCH carr</w:t>
      </w:r>
      <w:r>
        <w:rPr>
          <w:b/>
          <w:bCs/>
          <w:i/>
          <w:iCs/>
          <w:color w:val="FF0000"/>
        </w:rPr>
        <w:t>ies</w:t>
      </w:r>
      <w:r w:rsidRPr="008F3541">
        <w:rPr>
          <w:b/>
          <w:bCs/>
          <w:i/>
          <w:iCs/>
          <w:color w:val="FF0000"/>
        </w:rPr>
        <w:t xml:space="preserve"> side control information and/or other information for NCR-MT.</w:t>
      </w:r>
    </w:p>
    <w:p w14:paraId="155A336A" w14:textId="77777777" w:rsidR="00E160B5" w:rsidRDefault="00E160B5" w:rsidP="00E160B5"/>
    <w:p w14:paraId="407319FD" w14:textId="77777777" w:rsidR="00E160B5" w:rsidRDefault="00E160B5" w:rsidP="00E160B5">
      <w:pPr>
        <w:ind w:left="360"/>
      </w:pPr>
      <w:r>
        <w:t>The FL has the following considerations:</w:t>
      </w:r>
    </w:p>
    <w:p w14:paraId="1AB8C665" w14:textId="77777777" w:rsidR="00E160B5" w:rsidRDefault="00E160B5" w:rsidP="00E160B5">
      <w:pPr>
        <w:pStyle w:val="aa"/>
        <w:numPr>
          <w:ilvl w:val="0"/>
          <w:numId w:val="19"/>
        </w:numPr>
      </w:pPr>
      <w:r>
        <w:t>The intention of this proposal is not to introduce new feature but to discuss which functionalities of legacy UEs will be supported. To clarify this intention, the main bullet and the 1</w:t>
      </w:r>
      <w:r w:rsidRPr="004E789F">
        <w:rPr>
          <w:vertAlign w:val="superscript"/>
        </w:rPr>
        <w:t>st</w:t>
      </w:r>
      <w:r>
        <w:t>, 3</w:t>
      </w:r>
      <w:r w:rsidRPr="004E789F">
        <w:rPr>
          <w:vertAlign w:val="superscript"/>
        </w:rPr>
        <w:t>rd</w:t>
      </w:r>
      <w:r>
        <w:t>, 4</w:t>
      </w:r>
      <w:r w:rsidRPr="004E789F">
        <w:rPr>
          <w:vertAlign w:val="superscript"/>
        </w:rPr>
        <w:t>th</w:t>
      </w:r>
      <w:r>
        <w:t xml:space="preserve"> sub-bullets of the proposal ware updated. Regarding to the 2</w:t>
      </w:r>
      <w:r w:rsidRPr="004E789F">
        <w:rPr>
          <w:vertAlign w:val="superscript"/>
        </w:rPr>
        <w:t>nd</w:t>
      </w:r>
      <w:r>
        <w:t xml:space="preserve"> sub-bullet, considering many companies propose to introduce new DCI for side control information indication, we cannot conclude now that the legacy mechanism is enough. Hence, the 2</w:t>
      </w:r>
      <w:r w:rsidRPr="004E789F">
        <w:rPr>
          <w:vertAlign w:val="superscript"/>
        </w:rPr>
        <w:t>nd</w:t>
      </w:r>
      <w:r>
        <w:t xml:space="preserve"> sub-bullet is left to be open.</w:t>
      </w:r>
    </w:p>
    <w:p w14:paraId="3D9FCF1B" w14:textId="77777777" w:rsidR="00E160B5" w:rsidRDefault="00E160B5" w:rsidP="00E160B5">
      <w:pPr>
        <w:pStyle w:val="aa"/>
        <w:numPr>
          <w:ilvl w:val="0"/>
          <w:numId w:val="19"/>
        </w:numPr>
      </w:pPr>
      <w:r>
        <w:t>Besides, in FL’s understanding, the PDSCH can carry side control information and/or other information. To clarify this, one note is added.</w:t>
      </w:r>
    </w:p>
    <w:p w14:paraId="36D9246A" w14:textId="77777777" w:rsidR="00E160B5" w:rsidRDefault="00E160B5" w:rsidP="00E160B5">
      <w:pPr>
        <w:ind w:left="360"/>
      </w:pPr>
    </w:p>
    <w:p w14:paraId="4356B5AC" w14:textId="77777777" w:rsidR="00E160B5" w:rsidRPr="00991283" w:rsidRDefault="00E160B5" w:rsidP="00E160B5">
      <w:pPr>
        <w:pStyle w:val="aa"/>
        <w:numPr>
          <w:ilvl w:val="0"/>
          <w:numId w:val="16"/>
        </w:numPr>
        <w:rPr>
          <w:b/>
          <w:bCs/>
          <w:u w:val="single"/>
        </w:rPr>
      </w:pPr>
      <w:r w:rsidRPr="00991283">
        <w:rPr>
          <w:rFonts w:hint="eastAsia"/>
          <w:b/>
          <w:bCs/>
          <w:u w:val="single"/>
        </w:rPr>
        <w:t>Proposal</w:t>
      </w:r>
      <w:r w:rsidRPr="00991283">
        <w:rPr>
          <w:b/>
          <w:bCs/>
          <w:u w:val="single"/>
        </w:rPr>
        <w:t xml:space="preserve"> 2-3-2:</w:t>
      </w:r>
    </w:p>
    <w:p w14:paraId="7084660B" w14:textId="77777777" w:rsidR="00E160B5" w:rsidRDefault="00E160B5" w:rsidP="00E160B5">
      <w:pPr>
        <w:spacing w:after="0"/>
        <w:ind w:left="360"/>
        <w:rPr>
          <w:b/>
          <w:bCs/>
          <w:i/>
          <w:iCs/>
        </w:rPr>
      </w:pPr>
    </w:p>
    <w:p w14:paraId="224B96AE" w14:textId="77777777" w:rsidR="00E160B5" w:rsidRDefault="00E160B5" w:rsidP="00E160B5">
      <w:pPr>
        <w:spacing w:after="0"/>
        <w:ind w:left="360"/>
      </w:pPr>
      <w:proofErr w:type="gramStart"/>
      <w:r>
        <w:t>Similar to</w:t>
      </w:r>
      <w:proofErr w:type="gramEnd"/>
      <w:r>
        <w:t xml:space="preserve"> what we did to proposal 2-3-1, to clarify the intention is not to introduce new feature, proposal 2-3-2 is updated as follows:</w:t>
      </w:r>
    </w:p>
    <w:p w14:paraId="48E04D3A" w14:textId="77777777" w:rsidR="00E160B5" w:rsidRPr="00287F82" w:rsidRDefault="00E160B5" w:rsidP="00E160B5">
      <w:pPr>
        <w:spacing w:after="0"/>
        <w:ind w:left="360"/>
      </w:pPr>
    </w:p>
    <w:p w14:paraId="5FFF96DD" w14:textId="77777777" w:rsidR="00E160B5" w:rsidRPr="00287F82" w:rsidRDefault="00E160B5" w:rsidP="00E160B5">
      <w:pPr>
        <w:spacing w:after="0"/>
        <w:ind w:left="360"/>
        <w:rPr>
          <w:b/>
          <w:bCs/>
          <w:i/>
          <w:iCs/>
        </w:rPr>
      </w:pPr>
      <w:r w:rsidRPr="00287F82">
        <w:rPr>
          <w:b/>
          <w:bCs/>
          <w:i/>
          <w:iCs/>
          <w:highlight w:val="yellow"/>
        </w:rPr>
        <w:t>Proposal 2-3-2:</w:t>
      </w:r>
    </w:p>
    <w:p w14:paraId="6B4B9298" w14:textId="77777777" w:rsidR="00E160B5" w:rsidRPr="00287F82" w:rsidRDefault="00E160B5" w:rsidP="00E160B5">
      <w:pPr>
        <w:numPr>
          <w:ilvl w:val="0"/>
          <w:numId w:val="9"/>
        </w:numPr>
        <w:ind w:left="1128"/>
        <w:contextualSpacing/>
        <w:rPr>
          <w:b/>
          <w:bCs/>
          <w:i/>
          <w:iCs/>
        </w:rPr>
      </w:pPr>
      <w:r w:rsidRPr="00287F82">
        <w:rPr>
          <w:b/>
          <w:bCs/>
          <w:i/>
          <w:iCs/>
        </w:rPr>
        <w:t>PUCCH is supported for NCR.</w:t>
      </w:r>
      <w:r>
        <w:rPr>
          <w:b/>
          <w:bCs/>
          <w:i/>
          <w:iCs/>
        </w:rPr>
        <w:t xml:space="preserve"> </w:t>
      </w:r>
      <w:r w:rsidRPr="00F47045">
        <w:rPr>
          <w:b/>
          <w:bCs/>
          <w:i/>
          <w:iCs/>
          <w:color w:val="FF0000"/>
        </w:rPr>
        <w:t>The necessary legacy mechanism is reused.</w:t>
      </w:r>
    </w:p>
    <w:p w14:paraId="4D43CA27" w14:textId="77777777" w:rsidR="00E160B5" w:rsidRPr="00287F82" w:rsidRDefault="00E160B5" w:rsidP="00E160B5">
      <w:pPr>
        <w:numPr>
          <w:ilvl w:val="1"/>
          <w:numId w:val="9"/>
        </w:numPr>
        <w:ind w:left="1848"/>
        <w:contextualSpacing/>
        <w:rPr>
          <w:b/>
          <w:bCs/>
          <w:i/>
          <w:iCs/>
        </w:rPr>
      </w:pPr>
      <w:r w:rsidRPr="00287F82">
        <w:rPr>
          <w:b/>
          <w:bCs/>
          <w:i/>
          <w:iCs/>
        </w:rPr>
        <w:t xml:space="preserve">FFS: </w:t>
      </w:r>
      <w:r>
        <w:rPr>
          <w:b/>
          <w:bCs/>
          <w:i/>
          <w:iCs/>
        </w:rPr>
        <w:t>T</w:t>
      </w:r>
      <w:r w:rsidRPr="00287F82">
        <w:rPr>
          <w:b/>
          <w:bCs/>
          <w:i/>
          <w:iCs/>
        </w:rPr>
        <w:t xml:space="preserve">he details of </w:t>
      </w:r>
      <w:r w:rsidRPr="002F5498">
        <w:rPr>
          <w:b/>
          <w:bCs/>
          <w:i/>
          <w:iCs/>
          <w:color w:val="FF0000"/>
        </w:rPr>
        <w:t>the necessary legacy mechanism of</w:t>
      </w:r>
      <w:r w:rsidRPr="00287F82">
        <w:rPr>
          <w:b/>
          <w:bCs/>
          <w:i/>
          <w:iCs/>
        </w:rPr>
        <w:t xml:space="preserve"> the </w:t>
      </w:r>
      <w:r w:rsidRPr="00287F82">
        <w:rPr>
          <w:b/>
          <w:bCs/>
          <w:i/>
          <w:iCs/>
          <w:strike/>
          <w:color w:val="FF0000"/>
        </w:rPr>
        <w:t xml:space="preserve">supported </w:t>
      </w:r>
      <w:r w:rsidRPr="00287F82">
        <w:rPr>
          <w:b/>
          <w:bCs/>
          <w:i/>
          <w:iCs/>
        </w:rPr>
        <w:t>PUCCH</w:t>
      </w:r>
    </w:p>
    <w:p w14:paraId="3CAF1A9A" w14:textId="77777777" w:rsidR="00E160B5" w:rsidRPr="00287F82" w:rsidRDefault="00E160B5" w:rsidP="00E160B5">
      <w:pPr>
        <w:numPr>
          <w:ilvl w:val="0"/>
          <w:numId w:val="9"/>
        </w:numPr>
        <w:ind w:left="1128"/>
        <w:contextualSpacing/>
        <w:rPr>
          <w:b/>
          <w:bCs/>
          <w:i/>
          <w:iCs/>
        </w:rPr>
      </w:pPr>
      <w:r w:rsidRPr="00287F82">
        <w:rPr>
          <w:b/>
          <w:bCs/>
          <w:i/>
          <w:iCs/>
        </w:rPr>
        <w:t>PUSCH is supported for NCR</w:t>
      </w:r>
    </w:p>
    <w:p w14:paraId="249C5705" w14:textId="77777777" w:rsidR="00E160B5" w:rsidRPr="00287F82" w:rsidRDefault="00E160B5" w:rsidP="00E160B5">
      <w:pPr>
        <w:numPr>
          <w:ilvl w:val="1"/>
          <w:numId w:val="9"/>
        </w:numPr>
        <w:ind w:left="1848"/>
        <w:contextualSpacing/>
        <w:rPr>
          <w:b/>
          <w:bCs/>
          <w:i/>
          <w:iCs/>
        </w:rPr>
      </w:pPr>
      <w:r w:rsidRPr="00287F82">
        <w:rPr>
          <w:b/>
          <w:bCs/>
          <w:i/>
          <w:iCs/>
        </w:rPr>
        <w:t xml:space="preserve">FFS: </w:t>
      </w:r>
      <w:r>
        <w:rPr>
          <w:b/>
          <w:bCs/>
          <w:i/>
          <w:iCs/>
        </w:rPr>
        <w:t>T</w:t>
      </w:r>
      <w:r w:rsidRPr="00287F82">
        <w:rPr>
          <w:b/>
          <w:bCs/>
          <w:i/>
          <w:iCs/>
        </w:rPr>
        <w:t xml:space="preserve">he details of </w:t>
      </w:r>
      <w:r w:rsidRPr="002F5498">
        <w:rPr>
          <w:b/>
          <w:bCs/>
          <w:i/>
          <w:iCs/>
          <w:color w:val="FF0000"/>
        </w:rPr>
        <w:t>the necessary legacy mechanism of</w:t>
      </w:r>
      <w:r w:rsidRPr="00287F82">
        <w:rPr>
          <w:b/>
          <w:bCs/>
          <w:i/>
          <w:iCs/>
        </w:rPr>
        <w:t xml:space="preserve"> the </w:t>
      </w:r>
      <w:r w:rsidRPr="00287F82">
        <w:rPr>
          <w:b/>
          <w:bCs/>
          <w:i/>
          <w:iCs/>
          <w:strike/>
          <w:color w:val="FF0000"/>
        </w:rPr>
        <w:t xml:space="preserve">supported </w:t>
      </w:r>
      <w:r w:rsidRPr="00287F82">
        <w:rPr>
          <w:b/>
          <w:bCs/>
          <w:i/>
          <w:iCs/>
        </w:rPr>
        <w:t>PUSCH</w:t>
      </w:r>
    </w:p>
    <w:p w14:paraId="1CC322D3" w14:textId="77777777" w:rsidR="00E160B5" w:rsidRPr="004409AD" w:rsidRDefault="00E160B5" w:rsidP="00E160B5">
      <w:pPr>
        <w:ind w:left="360"/>
        <w:rPr>
          <w:b/>
          <w:bCs/>
        </w:rPr>
      </w:pPr>
    </w:p>
    <w:p w14:paraId="051BC17D" w14:textId="77777777" w:rsidR="00E160B5" w:rsidRPr="00991283" w:rsidRDefault="00E160B5" w:rsidP="00E160B5">
      <w:pPr>
        <w:pStyle w:val="aa"/>
        <w:numPr>
          <w:ilvl w:val="0"/>
          <w:numId w:val="16"/>
        </w:numPr>
        <w:rPr>
          <w:b/>
          <w:bCs/>
          <w:u w:val="single"/>
        </w:rPr>
      </w:pPr>
      <w:r w:rsidRPr="00991283">
        <w:rPr>
          <w:rFonts w:hint="eastAsia"/>
          <w:b/>
          <w:bCs/>
          <w:u w:val="single"/>
        </w:rPr>
        <w:t>Pro</w:t>
      </w:r>
      <w:r w:rsidRPr="00991283">
        <w:rPr>
          <w:b/>
          <w:bCs/>
          <w:u w:val="single"/>
        </w:rPr>
        <w:t>posal 2-4-1:</w:t>
      </w:r>
    </w:p>
    <w:p w14:paraId="14DA7ACE" w14:textId="77777777" w:rsidR="00E160B5" w:rsidRPr="004202B3" w:rsidRDefault="00E160B5" w:rsidP="00E160B5">
      <w:pPr>
        <w:ind w:left="360"/>
      </w:pPr>
      <w:r w:rsidRPr="004202B3">
        <w:t>This proposal is supported by all companies which replied.</w:t>
      </w:r>
    </w:p>
    <w:p w14:paraId="1CA5F2A0" w14:textId="77777777" w:rsidR="00E160B5" w:rsidRDefault="00E160B5" w:rsidP="00E160B5">
      <w:pPr>
        <w:ind w:left="360"/>
      </w:pPr>
      <w:r>
        <w:t>Samsung suggested to add “</w:t>
      </w:r>
      <w:r w:rsidRPr="004202B3">
        <w:t xml:space="preserve">FFS: whether to include additional timing offset or </w:t>
      </w:r>
      <w:proofErr w:type="spellStart"/>
      <w:r w:rsidRPr="004202B3">
        <w:t>N_Delta</w:t>
      </w:r>
      <w:proofErr w:type="spellEnd"/>
      <w:r w:rsidRPr="004202B3">
        <w:t xml:space="preserve"> value for NCR-MT</w:t>
      </w:r>
      <w:r>
        <w:t>”. As described in the FL summary, the original intention of this proposal is to confirm the following conclusion and agreement. It was concluded that legacy UE timing mechanism is sufficient and no new signaling is necessary. In this case, the FL thinks that the current proposal is sufficient as well. The “</w:t>
      </w:r>
      <w:r w:rsidRPr="004202B3">
        <w:t xml:space="preserve">additional timing offset or </w:t>
      </w:r>
      <w:proofErr w:type="spellStart"/>
      <w:r w:rsidRPr="004202B3">
        <w:t>N_Delta</w:t>
      </w:r>
      <w:proofErr w:type="spellEnd"/>
      <w:r w:rsidRPr="004202B3">
        <w:t xml:space="preserve"> value for NCR-MT</w:t>
      </w:r>
      <w:r>
        <w:t>” is out of the scope of this proposal.</w:t>
      </w:r>
    </w:p>
    <w:tbl>
      <w:tblPr>
        <w:tblStyle w:val="a8"/>
        <w:tblW w:w="0" w:type="auto"/>
        <w:tblInd w:w="360" w:type="dxa"/>
        <w:tblLook w:val="04A0" w:firstRow="1" w:lastRow="0" w:firstColumn="1" w:lastColumn="0" w:noHBand="0" w:noVBand="1"/>
      </w:tblPr>
      <w:tblGrid>
        <w:gridCol w:w="9376"/>
      </w:tblGrid>
      <w:tr w:rsidR="00E160B5" w14:paraId="63A907E4" w14:textId="77777777" w:rsidTr="001769F0">
        <w:tc>
          <w:tcPr>
            <w:tcW w:w="9736" w:type="dxa"/>
          </w:tcPr>
          <w:p w14:paraId="2559AA09" w14:textId="77777777" w:rsidR="00E160B5" w:rsidRDefault="00E160B5" w:rsidP="001769F0">
            <w:pPr>
              <w:widowControl/>
              <w:rPr>
                <w:rFonts w:eastAsia="Batang" w:cs="Times"/>
                <w:szCs w:val="20"/>
                <w:lang w:val="en-US" w:eastAsia="ja-JP"/>
              </w:rPr>
            </w:pPr>
            <w:r>
              <w:rPr>
                <w:rFonts w:eastAsia="Batang" w:cs="Times"/>
                <w:b/>
                <w:bCs/>
                <w:szCs w:val="20"/>
                <w:lang w:val="en-US" w:eastAsia="ja-JP"/>
              </w:rPr>
              <w:t xml:space="preserve">Conclusion: </w:t>
            </w:r>
            <w:r>
              <w:rPr>
                <w:rFonts w:eastAsia="Batang" w:cs="Times"/>
                <w:szCs w:val="20"/>
                <w:lang w:val="en-US" w:eastAsia="ja-JP"/>
              </w:rPr>
              <w:t>Legacy UE mechanism is sufficient to achieve DL/UL timing for NCR-MT.</w:t>
            </w:r>
          </w:p>
          <w:p w14:paraId="7BDCE0CD" w14:textId="77777777" w:rsidR="00E160B5" w:rsidRDefault="00E160B5" w:rsidP="001769F0">
            <w:r>
              <w:rPr>
                <w:rFonts w:eastAsia="Batang" w:cs="Times"/>
                <w:b/>
                <w:bCs/>
                <w:szCs w:val="20"/>
                <w:highlight w:val="green"/>
                <w:lang w:val="en-US" w:eastAsia="ja-JP"/>
              </w:rPr>
              <w:t>Agreement:</w:t>
            </w:r>
            <w:r>
              <w:rPr>
                <w:rFonts w:eastAsia="Batang" w:cs="Times"/>
                <w:b/>
                <w:bCs/>
                <w:szCs w:val="20"/>
                <w:lang w:val="en-US" w:eastAsia="ja-JP"/>
              </w:rPr>
              <w:t xml:space="preserve"> </w:t>
            </w:r>
            <w:r>
              <w:rPr>
                <w:iCs/>
                <w:szCs w:val="20"/>
                <w:lang w:val="en-US"/>
              </w:rPr>
              <w:t>For the signaling of the side control information of timing to align transmission / reception boundaries, new signaling is unnecessary.</w:t>
            </w:r>
          </w:p>
        </w:tc>
      </w:tr>
    </w:tbl>
    <w:p w14:paraId="66A09390" w14:textId="77777777" w:rsidR="00E160B5" w:rsidRPr="004202B3" w:rsidRDefault="00E160B5" w:rsidP="00E160B5">
      <w:pPr>
        <w:ind w:left="360"/>
      </w:pPr>
    </w:p>
    <w:p w14:paraId="3949DE12" w14:textId="77777777" w:rsidR="00E160B5" w:rsidRPr="00991283" w:rsidRDefault="00E160B5" w:rsidP="00E160B5">
      <w:pPr>
        <w:pStyle w:val="aa"/>
        <w:numPr>
          <w:ilvl w:val="0"/>
          <w:numId w:val="16"/>
        </w:numPr>
        <w:rPr>
          <w:b/>
          <w:bCs/>
          <w:u w:val="single"/>
        </w:rPr>
      </w:pPr>
      <w:r w:rsidRPr="00991283">
        <w:rPr>
          <w:b/>
          <w:bCs/>
          <w:u w:val="single"/>
        </w:rPr>
        <w:t>Proposal 2-4-2:</w:t>
      </w:r>
    </w:p>
    <w:p w14:paraId="61D91B73" w14:textId="77777777" w:rsidR="00E160B5" w:rsidRDefault="00E160B5" w:rsidP="00E160B5">
      <w:pPr>
        <w:ind w:firstLine="360"/>
      </w:pPr>
      <w:r w:rsidRPr="00FD58DE">
        <w:t xml:space="preserve">This proposal is </w:t>
      </w:r>
      <w:r>
        <w:rPr>
          <w:rFonts w:hint="eastAsia"/>
        </w:rPr>
        <w:t>sta</w:t>
      </w:r>
      <w:r>
        <w:t xml:space="preserve">ble which is </w:t>
      </w:r>
      <w:r w:rsidRPr="00FD58DE">
        <w:t>supported by all companies which repl</w:t>
      </w:r>
      <w:r>
        <w:t>ied</w:t>
      </w:r>
      <w:r w:rsidRPr="00FD58DE">
        <w:t>.</w:t>
      </w:r>
    </w:p>
    <w:p w14:paraId="60FEEC7B" w14:textId="77777777" w:rsidR="00E160B5" w:rsidRPr="004409AD" w:rsidRDefault="00E160B5" w:rsidP="00E160B5">
      <w:pPr>
        <w:ind w:firstLine="360"/>
        <w:rPr>
          <w:b/>
          <w:bCs/>
        </w:rPr>
      </w:pPr>
    </w:p>
    <w:p w14:paraId="2EC3257E" w14:textId="77777777" w:rsidR="00E160B5" w:rsidRPr="00991283" w:rsidRDefault="00E160B5" w:rsidP="00E160B5">
      <w:pPr>
        <w:pStyle w:val="aa"/>
        <w:numPr>
          <w:ilvl w:val="0"/>
          <w:numId w:val="16"/>
        </w:numPr>
        <w:rPr>
          <w:b/>
          <w:bCs/>
          <w:u w:val="single"/>
        </w:rPr>
      </w:pPr>
      <w:r w:rsidRPr="00991283">
        <w:rPr>
          <w:b/>
          <w:bCs/>
          <w:u w:val="single"/>
        </w:rPr>
        <w:t>Proposal 2-5-1:</w:t>
      </w:r>
    </w:p>
    <w:p w14:paraId="0F822174" w14:textId="77777777" w:rsidR="00E160B5" w:rsidRDefault="00E160B5" w:rsidP="00E160B5">
      <w:pPr>
        <w:pStyle w:val="aa"/>
        <w:ind w:left="360"/>
      </w:pPr>
    </w:p>
    <w:p w14:paraId="0E4A07FB" w14:textId="77777777" w:rsidR="00E160B5" w:rsidRDefault="00E160B5" w:rsidP="00E160B5">
      <w:pPr>
        <w:pStyle w:val="aa"/>
        <w:ind w:left="360"/>
      </w:pPr>
      <w:r>
        <w:t>24 companies provided their views on this proposal. 23 companies support this proposal. 1 company [ZTE] does not support Rel-17 beam indication framework (i.e., unified TCI). In response to the comments of vivo and Samsung, the proposal is updated as follows:</w:t>
      </w:r>
    </w:p>
    <w:p w14:paraId="4920DB6F" w14:textId="77777777" w:rsidR="00E160B5" w:rsidRPr="005828A5" w:rsidRDefault="00E160B5" w:rsidP="00E160B5">
      <w:pPr>
        <w:pStyle w:val="aa"/>
        <w:ind w:left="360"/>
      </w:pPr>
    </w:p>
    <w:p w14:paraId="0C8F1475" w14:textId="77777777" w:rsidR="00E160B5" w:rsidRPr="000F565F" w:rsidRDefault="00E160B5" w:rsidP="00E160B5">
      <w:pPr>
        <w:spacing w:after="0"/>
        <w:ind w:left="360"/>
        <w:rPr>
          <w:b/>
          <w:bCs/>
          <w:i/>
          <w:iCs/>
        </w:rPr>
      </w:pPr>
      <w:r w:rsidRPr="000F565F">
        <w:rPr>
          <w:b/>
          <w:bCs/>
          <w:i/>
          <w:iCs/>
          <w:highlight w:val="yellow"/>
        </w:rPr>
        <w:t>Proposal 2-5-1</w:t>
      </w:r>
      <w:r w:rsidRPr="000F565F">
        <w:rPr>
          <w:b/>
          <w:bCs/>
          <w:i/>
          <w:iCs/>
        </w:rPr>
        <w:t xml:space="preserve">: For NCR-MT which can support adaptive beams in C link, </w:t>
      </w:r>
    </w:p>
    <w:p w14:paraId="68108BE4" w14:textId="77777777" w:rsidR="00E160B5" w:rsidRPr="000F565F" w:rsidRDefault="00E160B5" w:rsidP="00E160B5">
      <w:pPr>
        <w:numPr>
          <w:ilvl w:val="0"/>
          <w:numId w:val="12"/>
        </w:numPr>
        <w:ind w:left="1080"/>
        <w:contextualSpacing/>
      </w:pPr>
      <w:r w:rsidRPr="000F565F">
        <w:rPr>
          <w:b/>
          <w:bCs/>
          <w:i/>
          <w:iCs/>
        </w:rPr>
        <w:t>Rel-15 beam indication framework is reused.</w:t>
      </w:r>
    </w:p>
    <w:p w14:paraId="5DD39D4B" w14:textId="77777777" w:rsidR="00E160B5" w:rsidRPr="004409AD" w:rsidRDefault="00E160B5" w:rsidP="00E160B5">
      <w:pPr>
        <w:numPr>
          <w:ilvl w:val="0"/>
          <w:numId w:val="12"/>
        </w:numPr>
        <w:ind w:left="1080"/>
        <w:contextualSpacing/>
        <w:rPr>
          <w:b/>
          <w:bCs/>
        </w:rPr>
      </w:pPr>
      <w:r w:rsidRPr="000F565F">
        <w:rPr>
          <w:b/>
          <w:bCs/>
          <w:i/>
          <w:iCs/>
        </w:rPr>
        <w:t>Rel-17 beam indication framework (i.e., the unified TCI) is reused as well</w:t>
      </w:r>
      <w:r w:rsidRPr="000F565F">
        <w:rPr>
          <w:b/>
          <w:bCs/>
          <w:i/>
          <w:iCs/>
          <w:strike/>
          <w:color w:val="FF0000"/>
        </w:rPr>
        <w:t>, if the NCR supports</w:t>
      </w:r>
      <w:r>
        <w:rPr>
          <w:rFonts w:hint="eastAsia"/>
          <w:b/>
          <w:bCs/>
          <w:i/>
          <w:iCs/>
        </w:rPr>
        <w:t>.</w:t>
      </w:r>
      <w:r>
        <w:rPr>
          <w:b/>
          <w:bCs/>
          <w:i/>
          <w:iCs/>
        </w:rPr>
        <w:t xml:space="preserve"> </w:t>
      </w:r>
      <w:r w:rsidRPr="000F565F">
        <w:rPr>
          <w:b/>
          <w:bCs/>
          <w:i/>
          <w:iCs/>
          <w:color w:val="FF0000"/>
        </w:rPr>
        <w:t xml:space="preserve">The gNB </w:t>
      </w:r>
      <w:r w:rsidRPr="000F565F">
        <w:rPr>
          <w:b/>
          <w:bCs/>
          <w:i/>
          <w:iCs/>
          <w:color w:val="FF0000"/>
        </w:rPr>
        <w:lastRenderedPageBreak/>
        <w:t>can configure the unified TCI for the NCR-MT, if the NCR-MT supports.</w:t>
      </w:r>
    </w:p>
    <w:p w14:paraId="1A461C91" w14:textId="77777777" w:rsidR="00E160B5" w:rsidRPr="004409AD" w:rsidRDefault="00E160B5" w:rsidP="00E160B5">
      <w:pPr>
        <w:rPr>
          <w:b/>
          <w:bCs/>
        </w:rPr>
      </w:pPr>
    </w:p>
    <w:p w14:paraId="0EC2A3BF" w14:textId="77777777" w:rsidR="00E160B5" w:rsidRPr="00991283" w:rsidRDefault="00E160B5" w:rsidP="00E160B5">
      <w:pPr>
        <w:pStyle w:val="aa"/>
        <w:numPr>
          <w:ilvl w:val="0"/>
          <w:numId w:val="16"/>
        </w:numPr>
        <w:rPr>
          <w:b/>
          <w:bCs/>
          <w:u w:val="single"/>
        </w:rPr>
      </w:pPr>
      <w:r w:rsidRPr="00991283">
        <w:rPr>
          <w:b/>
          <w:bCs/>
          <w:u w:val="single"/>
        </w:rPr>
        <w:t>Proposal 2-5-2:</w:t>
      </w:r>
    </w:p>
    <w:p w14:paraId="5C108B49" w14:textId="77777777" w:rsidR="00E160B5" w:rsidRDefault="00E160B5" w:rsidP="00E160B5">
      <w:pPr>
        <w:ind w:firstLine="360"/>
      </w:pPr>
      <w:r w:rsidRPr="00B14BF7">
        <w:t>This proposal is stable which is supported by all companies which replied.</w:t>
      </w:r>
    </w:p>
    <w:p w14:paraId="01BC5281" w14:textId="77777777" w:rsidR="00E160B5" w:rsidRPr="00FD58DE" w:rsidRDefault="00E160B5" w:rsidP="00E160B5"/>
    <w:p w14:paraId="30B5D051" w14:textId="77777777" w:rsidR="00E160B5" w:rsidRPr="00991283" w:rsidRDefault="00E160B5" w:rsidP="00E160B5">
      <w:pPr>
        <w:pStyle w:val="aa"/>
        <w:numPr>
          <w:ilvl w:val="0"/>
          <w:numId w:val="16"/>
        </w:numPr>
        <w:rPr>
          <w:b/>
          <w:bCs/>
          <w:u w:val="single"/>
        </w:rPr>
      </w:pPr>
      <w:r w:rsidRPr="00991283">
        <w:rPr>
          <w:b/>
          <w:bCs/>
          <w:u w:val="single"/>
        </w:rPr>
        <w:t>Proposal 2-5-3:</w:t>
      </w:r>
    </w:p>
    <w:p w14:paraId="4A0588C5" w14:textId="77777777" w:rsidR="00E160B5" w:rsidRDefault="00E160B5" w:rsidP="00E160B5">
      <w:pPr>
        <w:ind w:left="360"/>
      </w:pPr>
      <w:r>
        <w:t>This proposal is supported by all companies which replied except for Nokia and Apple.</w:t>
      </w:r>
    </w:p>
    <w:p w14:paraId="515CDA23" w14:textId="77777777" w:rsidR="00E160B5" w:rsidRDefault="00E160B5" w:rsidP="00E160B5">
      <w:pPr>
        <w:ind w:left="360"/>
        <w:rPr>
          <w:rFonts w:eastAsia="Yu Mincho" w:cs="Times New Roman"/>
          <w:szCs w:val="24"/>
          <w:lang w:eastAsia="ja-JP"/>
        </w:rPr>
      </w:pPr>
      <w:r>
        <w:t xml:space="preserve">Nokia and Apple commented that this proposal should be discussed after the WA </w:t>
      </w:r>
      <w:r>
        <w:rPr>
          <w:rFonts w:eastAsia="Yu Mincho" w:cs="Times New Roman"/>
          <w:szCs w:val="24"/>
          <w:lang w:eastAsia="ja-JP"/>
        </w:rPr>
        <w:t>regarding DL/UL beam correspondence for backhaul link. However, there seems no WA on the correspondence of BH link. The only WA made in last RAN1 meeting is about the AC link rather than BH link.</w:t>
      </w:r>
    </w:p>
    <w:p w14:paraId="7229521E" w14:textId="77777777" w:rsidR="00E160B5" w:rsidRDefault="00E160B5" w:rsidP="00E160B5">
      <w:pPr>
        <w:ind w:left="360"/>
        <w:rPr>
          <w:rFonts w:eastAsia="等线" w:cs="Times New Roman"/>
          <w:szCs w:val="24"/>
        </w:rPr>
      </w:pPr>
      <w:r>
        <w:t xml:space="preserve">Besides, Samsung suggested adding </w:t>
      </w:r>
      <w:r>
        <w:rPr>
          <w:rFonts w:eastAsia="等线" w:cs="Times New Roman"/>
          <w:szCs w:val="24"/>
        </w:rPr>
        <w:t>“</w:t>
      </w:r>
      <w:r>
        <w:rPr>
          <w:b/>
          <w:bCs/>
          <w:i/>
          <w:iCs/>
        </w:rPr>
        <w:t xml:space="preserve">legacy UE sounding procedure </w:t>
      </w:r>
      <w:r w:rsidRPr="00624C97">
        <w:rPr>
          <w:b/>
          <w:bCs/>
          <w:i/>
          <w:iCs/>
          <w:u w:val="single"/>
        </w:rPr>
        <w:t>including transmitting UL SRS</w:t>
      </w:r>
      <w:r w:rsidRPr="00624C97">
        <w:rPr>
          <w:b/>
          <w:bCs/>
          <w:i/>
          <w:iCs/>
        </w:rPr>
        <w:t xml:space="preserve"> </w:t>
      </w:r>
      <w:r>
        <w:rPr>
          <w:b/>
          <w:bCs/>
          <w:i/>
          <w:iCs/>
        </w:rPr>
        <w:t>can be…</w:t>
      </w:r>
      <w:r>
        <w:rPr>
          <w:rFonts w:eastAsia="等线" w:cs="Times New Roman"/>
          <w:szCs w:val="24"/>
        </w:rPr>
        <w:t xml:space="preserve">”. More clarification may be needed. In FL’s understanding, </w:t>
      </w:r>
      <w:r w:rsidRPr="00AE12C6">
        <w:rPr>
          <w:rFonts w:eastAsia="等线" w:cs="Times New Roman"/>
          <w:szCs w:val="24"/>
        </w:rPr>
        <w:t>the sounding procedure</w:t>
      </w:r>
      <w:r>
        <w:rPr>
          <w:rFonts w:eastAsia="等线" w:cs="Times New Roman"/>
          <w:szCs w:val="24"/>
        </w:rPr>
        <w:t xml:space="preserve"> is mainly about how to configure SRS. If the NCR-MT cannot transmit SRS, the FL does not know how the legacy sounding procedure can be supported. </w:t>
      </w:r>
    </w:p>
    <w:p w14:paraId="36404E32" w14:textId="77777777" w:rsidR="00E160B5" w:rsidRPr="009102BE" w:rsidRDefault="00E160B5" w:rsidP="00E160B5"/>
    <w:p w14:paraId="5C04B366" w14:textId="77777777" w:rsidR="00E160B5" w:rsidRPr="00991283" w:rsidRDefault="00E160B5" w:rsidP="00E160B5">
      <w:pPr>
        <w:pStyle w:val="aa"/>
        <w:numPr>
          <w:ilvl w:val="0"/>
          <w:numId w:val="16"/>
        </w:numPr>
        <w:rPr>
          <w:b/>
          <w:bCs/>
          <w:u w:val="single"/>
        </w:rPr>
      </w:pPr>
      <w:r w:rsidRPr="00991283">
        <w:rPr>
          <w:b/>
          <w:bCs/>
          <w:u w:val="single"/>
        </w:rPr>
        <w:t>Proposal 2-5-4:</w:t>
      </w:r>
    </w:p>
    <w:p w14:paraId="3B6324B9" w14:textId="77777777" w:rsidR="00E160B5" w:rsidRDefault="00E160B5" w:rsidP="00E160B5">
      <w:pPr>
        <w:ind w:firstLine="360"/>
      </w:pPr>
      <w:r>
        <w:t>22</w:t>
      </w:r>
      <w:r w:rsidRPr="00413148">
        <w:t xml:space="preserve"> companies support this proposal </w:t>
      </w:r>
      <w:r>
        <w:t>and 2 companies do not want to support BFR for C link.</w:t>
      </w:r>
    </w:p>
    <w:p w14:paraId="6584B0C9" w14:textId="77777777" w:rsidR="00E160B5" w:rsidRDefault="00E160B5" w:rsidP="00E160B5">
      <w:pPr>
        <w:ind w:firstLine="360"/>
      </w:pPr>
      <w:r>
        <w:t>The proposal 2-5-4 is updated as follows as suggested by Ericsson:</w:t>
      </w:r>
    </w:p>
    <w:p w14:paraId="2E7EF838" w14:textId="77777777" w:rsidR="00E160B5" w:rsidRPr="00407BC9" w:rsidRDefault="00E160B5" w:rsidP="00E160B5">
      <w:pPr>
        <w:ind w:firstLine="360"/>
        <w:rPr>
          <w:lang w:val="en-US"/>
        </w:rPr>
      </w:pPr>
      <w:r>
        <w:rPr>
          <w:b/>
          <w:bCs/>
          <w:i/>
          <w:iCs/>
          <w:highlight w:val="yellow"/>
        </w:rPr>
        <w:t>Proposal 2-5-4</w:t>
      </w:r>
      <w:r>
        <w:rPr>
          <w:b/>
          <w:bCs/>
          <w:i/>
          <w:iCs/>
        </w:rPr>
        <w:t xml:space="preserve">: For NCR-MT which can support adaptive beams in C link, Rel-15 BFR mechanism </w:t>
      </w:r>
      <w:r w:rsidRPr="00413148">
        <w:rPr>
          <w:b/>
          <w:bCs/>
          <w:i/>
          <w:iCs/>
          <w:strike/>
          <w:color w:val="FF0000"/>
        </w:rPr>
        <w:t xml:space="preserve">is </w:t>
      </w:r>
      <w:r w:rsidRPr="00413148">
        <w:rPr>
          <w:b/>
          <w:bCs/>
          <w:i/>
          <w:iCs/>
          <w:color w:val="FF0000"/>
        </w:rPr>
        <w:t>can be</w:t>
      </w:r>
      <w:r>
        <w:rPr>
          <w:b/>
          <w:bCs/>
          <w:i/>
          <w:iCs/>
        </w:rPr>
        <w:t xml:space="preserve"> reused.</w:t>
      </w:r>
    </w:p>
    <w:p w14:paraId="58055715" w14:textId="77777777" w:rsidR="00E160B5" w:rsidRDefault="00E160B5" w:rsidP="00E160B5">
      <w:pPr>
        <w:ind w:firstLine="360"/>
      </w:pPr>
    </w:p>
    <w:p w14:paraId="5FEA9931" w14:textId="77777777" w:rsidR="00E160B5" w:rsidRPr="00647C7A" w:rsidRDefault="00E160B5" w:rsidP="00E160B5">
      <w:pPr>
        <w:pStyle w:val="12"/>
        <w:numPr>
          <w:ilvl w:val="2"/>
          <w:numId w:val="1"/>
        </w:numPr>
        <w:rPr>
          <w:color w:val="auto"/>
        </w:rPr>
      </w:pPr>
      <w:r w:rsidRPr="00647C7A">
        <w:rPr>
          <w:color w:val="auto"/>
        </w:rPr>
        <w:t>Proposed proposals in round 1</w:t>
      </w:r>
    </w:p>
    <w:p w14:paraId="4603E177" w14:textId="77777777" w:rsidR="00E160B5" w:rsidRDefault="00E160B5" w:rsidP="00E160B5">
      <w:pPr>
        <w:spacing w:after="0"/>
      </w:pPr>
    </w:p>
    <w:p w14:paraId="1DED64F4" w14:textId="77777777" w:rsidR="00E160B5" w:rsidRPr="00804CEC" w:rsidRDefault="00E160B5" w:rsidP="00E160B5">
      <w:pPr>
        <w:ind w:left="360"/>
        <w:contextualSpacing/>
        <w:rPr>
          <w:b/>
          <w:bCs/>
          <w:i/>
          <w:iCs/>
        </w:rPr>
      </w:pPr>
      <w:r w:rsidRPr="00804CEC">
        <w:rPr>
          <w:b/>
          <w:bCs/>
          <w:i/>
          <w:iCs/>
          <w:highlight w:val="yellow"/>
        </w:rPr>
        <w:t>Proposal 2-3-1</w:t>
      </w:r>
      <w:r w:rsidRPr="00804CEC">
        <w:rPr>
          <w:i/>
          <w:iCs/>
        </w:rPr>
        <w:t xml:space="preserve">: </w:t>
      </w:r>
      <w:r w:rsidRPr="00804CEC">
        <w:rPr>
          <w:b/>
          <w:bCs/>
          <w:i/>
          <w:iCs/>
        </w:rPr>
        <w:t>At least ACK/NACK feedback of PDSCH is supported</w:t>
      </w:r>
      <w:r>
        <w:rPr>
          <w:b/>
          <w:bCs/>
          <w:i/>
          <w:iCs/>
        </w:rPr>
        <w:t xml:space="preserve">. </w:t>
      </w:r>
      <w:r w:rsidRPr="00F47045">
        <w:rPr>
          <w:b/>
          <w:bCs/>
          <w:i/>
          <w:iCs/>
          <w:color w:val="FF0000"/>
        </w:rPr>
        <w:t>The necessary legacy mechanism is reused.</w:t>
      </w:r>
    </w:p>
    <w:p w14:paraId="3746AC7F" w14:textId="77777777" w:rsidR="00E160B5" w:rsidRPr="00804CEC" w:rsidRDefault="00E160B5" w:rsidP="00E160B5">
      <w:pPr>
        <w:numPr>
          <w:ilvl w:val="0"/>
          <w:numId w:val="12"/>
        </w:numPr>
        <w:ind w:left="1080"/>
        <w:contextualSpacing/>
        <w:rPr>
          <w:b/>
          <w:bCs/>
          <w:i/>
          <w:iCs/>
        </w:rPr>
      </w:pPr>
      <w:r w:rsidRPr="00804CEC">
        <w:rPr>
          <w:b/>
          <w:bCs/>
          <w:i/>
          <w:iCs/>
        </w:rPr>
        <w:t xml:space="preserve">FFS: </w:t>
      </w:r>
      <w:r>
        <w:rPr>
          <w:b/>
          <w:bCs/>
          <w:i/>
          <w:iCs/>
        </w:rPr>
        <w:t>T</w:t>
      </w:r>
      <w:r w:rsidRPr="00804CEC">
        <w:rPr>
          <w:b/>
          <w:bCs/>
          <w:i/>
          <w:iCs/>
        </w:rPr>
        <w:t xml:space="preserve">he details of </w:t>
      </w:r>
      <w:r w:rsidRPr="002F5498">
        <w:rPr>
          <w:b/>
          <w:bCs/>
          <w:i/>
          <w:iCs/>
          <w:color w:val="FF0000"/>
        </w:rPr>
        <w:t>the necessary legacy mechanism of</w:t>
      </w:r>
      <w:r>
        <w:rPr>
          <w:b/>
          <w:bCs/>
          <w:i/>
          <w:iCs/>
        </w:rPr>
        <w:t xml:space="preserve"> </w:t>
      </w:r>
      <w:r w:rsidRPr="00804CEC">
        <w:rPr>
          <w:b/>
          <w:bCs/>
          <w:i/>
          <w:iCs/>
        </w:rPr>
        <w:t>ACK/NACK feedback of PDSCH</w:t>
      </w:r>
      <w:r>
        <w:rPr>
          <w:b/>
          <w:bCs/>
          <w:i/>
          <w:iCs/>
        </w:rPr>
        <w:t>.</w:t>
      </w:r>
    </w:p>
    <w:p w14:paraId="2D546565" w14:textId="77777777" w:rsidR="00E160B5" w:rsidRPr="00804CEC" w:rsidRDefault="00E160B5" w:rsidP="00E160B5">
      <w:pPr>
        <w:numPr>
          <w:ilvl w:val="0"/>
          <w:numId w:val="12"/>
        </w:numPr>
        <w:ind w:left="1080"/>
        <w:contextualSpacing/>
        <w:rPr>
          <w:b/>
          <w:bCs/>
          <w:i/>
          <w:iCs/>
        </w:rPr>
      </w:pPr>
      <w:r w:rsidRPr="00804CEC">
        <w:rPr>
          <w:b/>
          <w:bCs/>
          <w:i/>
          <w:iCs/>
        </w:rPr>
        <w:t xml:space="preserve">FFS: </w:t>
      </w:r>
      <w:r>
        <w:rPr>
          <w:rFonts w:hint="eastAsia"/>
          <w:b/>
          <w:bCs/>
          <w:i/>
          <w:iCs/>
        </w:rPr>
        <w:t>T</w:t>
      </w:r>
      <w:r w:rsidRPr="00804CEC">
        <w:rPr>
          <w:b/>
          <w:bCs/>
          <w:i/>
          <w:iCs/>
        </w:rPr>
        <w:t>he UCI of ACK/NACK feedback of PDCCH</w:t>
      </w:r>
    </w:p>
    <w:p w14:paraId="19C2A4B1" w14:textId="77777777" w:rsidR="00E160B5" w:rsidRPr="00804CEC" w:rsidRDefault="00E160B5" w:rsidP="00E160B5">
      <w:pPr>
        <w:numPr>
          <w:ilvl w:val="0"/>
          <w:numId w:val="12"/>
        </w:numPr>
        <w:ind w:left="1080"/>
        <w:contextualSpacing/>
        <w:rPr>
          <w:b/>
          <w:bCs/>
          <w:i/>
          <w:iCs/>
        </w:rPr>
      </w:pPr>
      <w:r w:rsidRPr="00804CEC">
        <w:rPr>
          <w:b/>
          <w:bCs/>
          <w:i/>
          <w:iCs/>
        </w:rPr>
        <w:t xml:space="preserve">FFS: </w:t>
      </w:r>
      <w:r w:rsidRPr="002F5498">
        <w:rPr>
          <w:b/>
          <w:bCs/>
          <w:i/>
          <w:iCs/>
          <w:color w:val="FF0000"/>
        </w:rPr>
        <w:t xml:space="preserve">Whether </w:t>
      </w:r>
      <w:r w:rsidRPr="00804CEC">
        <w:rPr>
          <w:b/>
          <w:bCs/>
          <w:i/>
          <w:iCs/>
        </w:rPr>
        <w:t>the UCI of SR</w:t>
      </w:r>
      <w:r w:rsidRPr="002F5498">
        <w:rPr>
          <w:b/>
          <w:bCs/>
          <w:i/>
          <w:iCs/>
        </w:rPr>
        <w:t xml:space="preserve"> </w:t>
      </w:r>
      <w:r w:rsidRPr="004E789F">
        <w:rPr>
          <w:b/>
          <w:bCs/>
          <w:i/>
          <w:iCs/>
          <w:color w:val="FF0000"/>
        </w:rPr>
        <w:t xml:space="preserve">is supported. </w:t>
      </w:r>
      <w:r w:rsidRPr="00952A88">
        <w:rPr>
          <w:b/>
          <w:bCs/>
          <w:i/>
          <w:iCs/>
          <w:color w:val="FF0000"/>
        </w:rPr>
        <w:t>S</w:t>
      </w:r>
      <w:r>
        <w:rPr>
          <w:b/>
          <w:bCs/>
          <w:i/>
          <w:iCs/>
          <w:color w:val="FF0000"/>
        </w:rPr>
        <w:t>ome</w:t>
      </w:r>
      <w:r w:rsidRPr="002F5498">
        <w:rPr>
          <w:b/>
          <w:bCs/>
          <w:i/>
          <w:iCs/>
          <w:color w:val="FF0000"/>
        </w:rPr>
        <w:t xml:space="preserve"> legacy mechanism is reused</w:t>
      </w:r>
      <w:r>
        <w:rPr>
          <w:b/>
          <w:bCs/>
          <w:i/>
          <w:iCs/>
          <w:color w:val="FF0000"/>
        </w:rPr>
        <w:t xml:space="preserve"> if the UCI of SR is supported.</w:t>
      </w:r>
    </w:p>
    <w:p w14:paraId="5B34DB56" w14:textId="77777777" w:rsidR="00E160B5" w:rsidRDefault="00E160B5" w:rsidP="00E160B5">
      <w:pPr>
        <w:numPr>
          <w:ilvl w:val="0"/>
          <w:numId w:val="12"/>
        </w:numPr>
        <w:ind w:left="1080"/>
        <w:contextualSpacing/>
        <w:rPr>
          <w:b/>
          <w:bCs/>
          <w:i/>
          <w:iCs/>
        </w:rPr>
      </w:pPr>
      <w:r w:rsidRPr="00804CEC">
        <w:rPr>
          <w:b/>
          <w:bCs/>
          <w:i/>
          <w:iCs/>
        </w:rPr>
        <w:t xml:space="preserve">FFS: </w:t>
      </w:r>
      <w:r w:rsidRPr="002F5498">
        <w:rPr>
          <w:b/>
          <w:bCs/>
          <w:i/>
          <w:iCs/>
          <w:color w:val="FF0000"/>
        </w:rPr>
        <w:t xml:space="preserve">Whether </w:t>
      </w:r>
      <w:r w:rsidRPr="00804CEC">
        <w:rPr>
          <w:b/>
          <w:bCs/>
          <w:i/>
          <w:iCs/>
        </w:rPr>
        <w:t>the UCI of CSI</w:t>
      </w:r>
      <w:r>
        <w:rPr>
          <w:b/>
          <w:bCs/>
          <w:i/>
          <w:iCs/>
        </w:rPr>
        <w:t xml:space="preserve"> </w:t>
      </w:r>
      <w:r w:rsidRPr="002F5498">
        <w:rPr>
          <w:b/>
          <w:bCs/>
          <w:i/>
          <w:iCs/>
          <w:color w:val="FF0000"/>
        </w:rPr>
        <w:t xml:space="preserve">is </w:t>
      </w:r>
      <w:r>
        <w:rPr>
          <w:b/>
          <w:bCs/>
          <w:i/>
          <w:iCs/>
          <w:color w:val="FF0000"/>
        </w:rPr>
        <w:t>supported. Some</w:t>
      </w:r>
      <w:r w:rsidRPr="002F5498">
        <w:rPr>
          <w:b/>
          <w:bCs/>
          <w:i/>
          <w:iCs/>
          <w:color w:val="FF0000"/>
        </w:rPr>
        <w:t xml:space="preserve"> legacy mechanism </w:t>
      </w:r>
      <w:r>
        <w:rPr>
          <w:b/>
          <w:bCs/>
          <w:i/>
          <w:iCs/>
          <w:color w:val="FF0000"/>
        </w:rPr>
        <w:t xml:space="preserve">is </w:t>
      </w:r>
      <w:r w:rsidRPr="002F5498">
        <w:rPr>
          <w:b/>
          <w:bCs/>
          <w:i/>
          <w:iCs/>
          <w:color w:val="FF0000"/>
        </w:rPr>
        <w:t>reused</w:t>
      </w:r>
      <w:r>
        <w:rPr>
          <w:b/>
          <w:bCs/>
          <w:i/>
          <w:iCs/>
          <w:color w:val="FF0000"/>
        </w:rPr>
        <w:t xml:space="preserve"> </w:t>
      </w:r>
      <w:r w:rsidRPr="00952A88">
        <w:rPr>
          <w:b/>
          <w:bCs/>
          <w:i/>
          <w:iCs/>
          <w:color w:val="FF0000"/>
        </w:rPr>
        <w:t xml:space="preserve">if the UCI of </w:t>
      </w:r>
      <w:r>
        <w:rPr>
          <w:b/>
          <w:bCs/>
          <w:i/>
          <w:iCs/>
          <w:color w:val="FF0000"/>
        </w:rPr>
        <w:t>CSI</w:t>
      </w:r>
      <w:r w:rsidRPr="00952A88">
        <w:rPr>
          <w:b/>
          <w:bCs/>
          <w:i/>
          <w:iCs/>
          <w:color w:val="FF0000"/>
        </w:rPr>
        <w:t xml:space="preserve"> is supported</w:t>
      </w:r>
      <w:r>
        <w:rPr>
          <w:b/>
          <w:bCs/>
          <w:i/>
          <w:iCs/>
        </w:rPr>
        <w:t>.</w:t>
      </w:r>
    </w:p>
    <w:p w14:paraId="15CF658F" w14:textId="77777777" w:rsidR="00E160B5" w:rsidRPr="00804CEC" w:rsidRDefault="00E160B5" w:rsidP="00E160B5">
      <w:pPr>
        <w:numPr>
          <w:ilvl w:val="0"/>
          <w:numId w:val="12"/>
        </w:numPr>
        <w:ind w:left="1080"/>
        <w:contextualSpacing/>
        <w:rPr>
          <w:b/>
          <w:bCs/>
          <w:i/>
          <w:iCs/>
        </w:rPr>
      </w:pPr>
      <w:r w:rsidRPr="008F3541">
        <w:rPr>
          <w:b/>
          <w:bCs/>
          <w:i/>
          <w:iCs/>
          <w:color w:val="FF0000"/>
        </w:rPr>
        <w:t>Note: The PDSCH</w:t>
      </w:r>
      <w:r>
        <w:rPr>
          <w:b/>
          <w:bCs/>
          <w:i/>
          <w:iCs/>
          <w:color w:val="FF0000"/>
        </w:rPr>
        <w:t xml:space="preserve"> </w:t>
      </w:r>
      <w:r w:rsidRPr="008F3541">
        <w:rPr>
          <w:b/>
          <w:bCs/>
          <w:i/>
          <w:iCs/>
          <w:color w:val="FF0000"/>
        </w:rPr>
        <w:t>carr</w:t>
      </w:r>
      <w:r>
        <w:rPr>
          <w:b/>
          <w:bCs/>
          <w:i/>
          <w:iCs/>
          <w:color w:val="FF0000"/>
        </w:rPr>
        <w:t>ies</w:t>
      </w:r>
      <w:r w:rsidRPr="008F3541">
        <w:rPr>
          <w:b/>
          <w:bCs/>
          <w:i/>
          <w:iCs/>
          <w:color w:val="FF0000"/>
        </w:rPr>
        <w:t xml:space="preserve"> side control information and/or other information for NCR-MT.</w:t>
      </w:r>
    </w:p>
    <w:p w14:paraId="5077E754" w14:textId="77777777" w:rsidR="00E160B5" w:rsidRDefault="00E160B5" w:rsidP="00E160B5">
      <w:pPr>
        <w:spacing w:after="0"/>
        <w:ind w:left="360"/>
      </w:pPr>
    </w:p>
    <w:p w14:paraId="22F26D31" w14:textId="77777777" w:rsidR="00E160B5" w:rsidRDefault="00E160B5" w:rsidP="00E160B5">
      <w:pPr>
        <w:spacing w:after="0"/>
        <w:ind w:left="360"/>
      </w:pPr>
    </w:p>
    <w:p w14:paraId="4953A4F3" w14:textId="77777777" w:rsidR="00E160B5" w:rsidRPr="00647C7A" w:rsidRDefault="00E160B5" w:rsidP="00E160B5">
      <w:pPr>
        <w:spacing w:after="0"/>
        <w:ind w:left="360"/>
        <w:rPr>
          <w:b/>
          <w:bCs/>
          <w:i/>
          <w:iCs/>
        </w:rPr>
      </w:pPr>
      <w:r w:rsidRPr="00647C7A">
        <w:rPr>
          <w:b/>
          <w:bCs/>
          <w:i/>
          <w:iCs/>
          <w:strike/>
          <w:color w:val="FF0000"/>
        </w:rPr>
        <w:t>Observation</w:t>
      </w:r>
      <w:r w:rsidRPr="00647C7A">
        <w:rPr>
          <w:b/>
          <w:bCs/>
          <w:i/>
          <w:iCs/>
          <w:color w:val="FF0000"/>
        </w:rPr>
        <w:t xml:space="preserve"> </w:t>
      </w:r>
      <w:r w:rsidRPr="001E0608">
        <w:rPr>
          <w:b/>
          <w:bCs/>
          <w:i/>
          <w:iCs/>
          <w:color w:val="FF0000"/>
          <w:highlight w:val="yellow"/>
        </w:rPr>
        <w:t>Conclusion</w:t>
      </w:r>
      <w:r w:rsidRPr="00647C7A">
        <w:rPr>
          <w:b/>
          <w:bCs/>
          <w:i/>
          <w:iCs/>
          <w:highlight w:val="yellow"/>
        </w:rPr>
        <w:t xml:space="preserve"> 2-1</w:t>
      </w:r>
      <w:r w:rsidRPr="00647C7A">
        <w:rPr>
          <w:b/>
          <w:bCs/>
          <w:i/>
          <w:iCs/>
        </w:rPr>
        <w:t xml:space="preserve">: </w:t>
      </w:r>
      <w:r w:rsidRPr="00647C7A">
        <w:rPr>
          <w:b/>
          <w:bCs/>
          <w:i/>
          <w:iCs/>
          <w:strike/>
          <w:color w:val="FF0000"/>
        </w:rPr>
        <w:t>Based on those</w:t>
      </w:r>
      <w:r w:rsidRPr="00647C7A">
        <w:rPr>
          <w:b/>
          <w:bCs/>
          <w:i/>
          <w:iCs/>
          <w:color w:val="FF0000"/>
        </w:rPr>
        <w:t xml:space="preserve"> According to the </w:t>
      </w:r>
      <w:r w:rsidRPr="00647C7A">
        <w:rPr>
          <w:b/>
          <w:bCs/>
          <w:i/>
          <w:iCs/>
        </w:rPr>
        <w:t xml:space="preserve">four candidate solutions on NCR management given in TR38.867, </w:t>
      </w:r>
      <w:r w:rsidRPr="00647C7A">
        <w:rPr>
          <w:b/>
          <w:bCs/>
          <w:i/>
          <w:iCs/>
          <w:strike/>
          <w:color w:val="FF0000"/>
        </w:rPr>
        <w:t>it can be observed</w:t>
      </w:r>
    </w:p>
    <w:p w14:paraId="28EBE84D" w14:textId="77777777" w:rsidR="00E160B5" w:rsidRPr="00647C7A" w:rsidRDefault="00E160B5" w:rsidP="00E160B5">
      <w:pPr>
        <w:numPr>
          <w:ilvl w:val="0"/>
          <w:numId w:val="5"/>
        </w:numPr>
        <w:ind w:left="1080"/>
        <w:contextualSpacing/>
        <w:rPr>
          <w:b/>
          <w:bCs/>
          <w:i/>
          <w:iCs/>
        </w:rPr>
      </w:pPr>
      <w:r w:rsidRPr="00647C7A">
        <w:rPr>
          <w:b/>
          <w:bCs/>
          <w:i/>
          <w:iCs/>
        </w:rPr>
        <w:t>An NCR</w:t>
      </w:r>
      <w:r>
        <w:rPr>
          <w:b/>
          <w:bCs/>
          <w:i/>
          <w:iCs/>
        </w:rPr>
        <w:t>-MT</w:t>
      </w:r>
      <w:r w:rsidRPr="00647C7A">
        <w:rPr>
          <w:b/>
          <w:bCs/>
          <w:i/>
          <w:iCs/>
        </w:rPr>
        <w:t xml:space="preserve"> can establish RRC connection with the gNB at least via 4-step random access procedure.</w:t>
      </w:r>
    </w:p>
    <w:p w14:paraId="7D3BACA2" w14:textId="77777777" w:rsidR="00E160B5" w:rsidRPr="00CC7CDC" w:rsidRDefault="00E160B5" w:rsidP="00E160B5">
      <w:pPr>
        <w:numPr>
          <w:ilvl w:val="0"/>
          <w:numId w:val="5"/>
        </w:numPr>
        <w:ind w:left="1080"/>
        <w:contextualSpacing/>
        <w:rPr>
          <w:b/>
          <w:bCs/>
          <w:i/>
          <w:iCs/>
        </w:rPr>
      </w:pPr>
      <w:r w:rsidRPr="00647C7A">
        <w:rPr>
          <w:b/>
          <w:bCs/>
          <w:i/>
          <w:iCs/>
        </w:rPr>
        <w:t>An NCR</w:t>
      </w:r>
      <w:r>
        <w:rPr>
          <w:b/>
          <w:bCs/>
          <w:i/>
          <w:iCs/>
        </w:rPr>
        <w:t>-MT</w:t>
      </w:r>
      <w:r w:rsidRPr="00647C7A">
        <w:rPr>
          <w:b/>
          <w:bCs/>
          <w:i/>
          <w:iCs/>
        </w:rPr>
        <w:t xml:space="preserve"> contains RRC layer and MAC layer.</w:t>
      </w:r>
    </w:p>
    <w:p w14:paraId="755ABACF" w14:textId="77777777" w:rsidR="00E160B5" w:rsidRDefault="00E160B5" w:rsidP="00E160B5">
      <w:pPr>
        <w:spacing w:after="0"/>
      </w:pPr>
    </w:p>
    <w:p w14:paraId="34BD900F" w14:textId="77777777" w:rsidR="00E160B5" w:rsidRPr="00AC6D9F" w:rsidRDefault="00E160B5" w:rsidP="00E160B5">
      <w:pPr>
        <w:spacing w:after="0"/>
        <w:ind w:left="360"/>
        <w:rPr>
          <w:b/>
          <w:bCs/>
          <w:i/>
          <w:iCs/>
        </w:rPr>
      </w:pPr>
      <w:r w:rsidRPr="00AC6D9F">
        <w:rPr>
          <w:b/>
          <w:bCs/>
          <w:i/>
          <w:iCs/>
          <w:strike/>
          <w:color w:val="FF0000"/>
        </w:rPr>
        <w:t xml:space="preserve">Observation </w:t>
      </w:r>
      <w:r w:rsidRPr="001E0608">
        <w:rPr>
          <w:b/>
          <w:bCs/>
          <w:i/>
          <w:iCs/>
          <w:color w:val="FF0000"/>
          <w:highlight w:val="yellow"/>
        </w:rPr>
        <w:t>Conclusion</w:t>
      </w:r>
      <w:r w:rsidRPr="00AC6D9F">
        <w:rPr>
          <w:b/>
          <w:bCs/>
          <w:i/>
          <w:iCs/>
          <w:color w:val="FF0000"/>
          <w:highlight w:val="yellow"/>
        </w:rPr>
        <w:t xml:space="preserve"> </w:t>
      </w:r>
      <w:r w:rsidRPr="00AC6D9F">
        <w:rPr>
          <w:b/>
          <w:bCs/>
          <w:i/>
          <w:iCs/>
          <w:highlight w:val="yellow"/>
        </w:rPr>
        <w:t>2-2</w:t>
      </w:r>
      <w:r w:rsidRPr="00AC6D9F">
        <w:rPr>
          <w:b/>
          <w:bCs/>
          <w:i/>
          <w:iCs/>
        </w:rPr>
        <w:t xml:space="preserve">: </w:t>
      </w:r>
      <w:r w:rsidRPr="00647C7A">
        <w:rPr>
          <w:b/>
          <w:bCs/>
          <w:i/>
          <w:iCs/>
          <w:strike/>
          <w:color w:val="FF0000"/>
        </w:rPr>
        <w:t>Based on those</w:t>
      </w:r>
      <w:r w:rsidRPr="00647C7A">
        <w:rPr>
          <w:b/>
          <w:bCs/>
          <w:i/>
          <w:iCs/>
          <w:color w:val="FF0000"/>
        </w:rPr>
        <w:t xml:space="preserve"> According to the</w:t>
      </w:r>
      <w:r w:rsidRPr="00AC6D9F">
        <w:rPr>
          <w:b/>
          <w:bCs/>
          <w:i/>
          <w:iCs/>
        </w:rPr>
        <w:t xml:space="preserve"> candidate solutions on NCR management given in TR38.867, </w:t>
      </w:r>
      <w:r w:rsidRPr="00AC6D9F">
        <w:rPr>
          <w:b/>
          <w:bCs/>
          <w:i/>
          <w:iCs/>
          <w:strike/>
          <w:color w:val="FF0000"/>
        </w:rPr>
        <w:t>it can be observed</w:t>
      </w:r>
    </w:p>
    <w:p w14:paraId="674C68D6" w14:textId="77777777" w:rsidR="00E160B5" w:rsidRPr="00AC6D9F" w:rsidRDefault="00E160B5" w:rsidP="00E160B5">
      <w:pPr>
        <w:numPr>
          <w:ilvl w:val="0"/>
          <w:numId w:val="6"/>
        </w:numPr>
        <w:ind w:left="1080"/>
        <w:contextualSpacing/>
        <w:rPr>
          <w:b/>
          <w:bCs/>
          <w:i/>
          <w:iCs/>
          <w:lang w:val="en-US"/>
        </w:rPr>
      </w:pPr>
      <w:r w:rsidRPr="00AC6D9F">
        <w:rPr>
          <w:b/>
          <w:bCs/>
          <w:i/>
          <w:iCs/>
        </w:rPr>
        <w:t>An NCR</w:t>
      </w:r>
      <w:r w:rsidRPr="00AC6D9F">
        <w:rPr>
          <w:b/>
          <w:bCs/>
          <w:i/>
          <w:iCs/>
          <w:color w:val="FF0000"/>
        </w:rPr>
        <w:t xml:space="preserve">-MT </w:t>
      </w:r>
      <w:r w:rsidRPr="00AC6D9F">
        <w:rPr>
          <w:b/>
          <w:bCs/>
          <w:i/>
          <w:iCs/>
        </w:rPr>
        <w:t>can access to the gNB as a normal UE</w:t>
      </w:r>
      <w:r w:rsidRPr="00AC6D9F">
        <w:rPr>
          <w:b/>
          <w:bCs/>
          <w:i/>
          <w:iCs/>
          <w:strike/>
          <w:color w:val="FF0000"/>
        </w:rPr>
        <w:t xml:space="preserve">, via </w:t>
      </w:r>
      <w:r w:rsidRPr="00AC6D9F">
        <w:rPr>
          <w:b/>
          <w:bCs/>
          <w:i/>
          <w:iCs/>
          <w:strike/>
          <w:color w:val="FF0000"/>
          <w:lang w:val="en-US"/>
        </w:rPr>
        <w:t>Msg1 to Msg4</w:t>
      </w:r>
      <w:r w:rsidRPr="00AC6D9F">
        <w:rPr>
          <w:b/>
          <w:bCs/>
          <w:i/>
          <w:iCs/>
          <w:lang w:val="en-US"/>
        </w:rPr>
        <w:t>.</w:t>
      </w:r>
    </w:p>
    <w:p w14:paraId="795ECE54" w14:textId="77777777" w:rsidR="00E160B5" w:rsidRDefault="00E160B5" w:rsidP="00E160B5">
      <w:pPr>
        <w:numPr>
          <w:ilvl w:val="0"/>
          <w:numId w:val="6"/>
        </w:numPr>
        <w:ind w:left="1080"/>
        <w:contextualSpacing/>
        <w:rPr>
          <w:b/>
          <w:bCs/>
          <w:i/>
          <w:iCs/>
        </w:rPr>
      </w:pPr>
      <w:r w:rsidRPr="00AC6D9F">
        <w:rPr>
          <w:b/>
          <w:bCs/>
          <w:i/>
          <w:iCs/>
        </w:rPr>
        <w:t>The gNB can identify an NCR</w:t>
      </w:r>
      <w:r>
        <w:rPr>
          <w:b/>
          <w:bCs/>
          <w:i/>
          <w:iCs/>
        </w:rPr>
        <w:t>-MT</w:t>
      </w:r>
      <w:r w:rsidRPr="00AC6D9F">
        <w:rPr>
          <w:b/>
          <w:bCs/>
          <w:i/>
          <w:iCs/>
        </w:rPr>
        <w:t xml:space="preserve"> after </w:t>
      </w:r>
      <w:r w:rsidRPr="00AC6D9F">
        <w:rPr>
          <w:b/>
          <w:bCs/>
          <w:i/>
          <w:iCs/>
          <w:color w:val="FF0000"/>
        </w:rPr>
        <w:t xml:space="preserve">the successful completion of </w:t>
      </w:r>
      <w:r w:rsidRPr="00AC6D9F">
        <w:rPr>
          <w:b/>
          <w:bCs/>
          <w:i/>
          <w:iCs/>
        </w:rPr>
        <w:t xml:space="preserve">the initial access </w:t>
      </w:r>
      <w:r w:rsidRPr="009102BE">
        <w:rPr>
          <w:b/>
          <w:bCs/>
          <w:i/>
          <w:iCs/>
          <w:strike/>
          <w:color w:val="FF0000"/>
        </w:rPr>
        <w:t>procedure successes</w:t>
      </w:r>
      <w:r w:rsidRPr="009102BE">
        <w:rPr>
          <w:b/>
          <w:bCs/>
          <w:i/>
          <w:iCs/>
          <w:color w:val="FF0000"/>
        </w:rPr>
        <w:t xml:space="preserve"> </w:t>
      </w:r>
      <w:r w:rsidRPr="00AC6D9F">
        <w:rPr>
          <w:b/>
          <w:bCs/>
          <w:i/>
          <w:iCs/>
        </w:rPr>
        <w:t xml:space="preserve">(via </w:t>
      </w:r>
      <w:proofErr w:type="spellStart"/>
      <w:r w:rsidRPr="00AC6D9F">
        <w:rPr>
          <w:b/>
          <w:bCs/>
          <w:i/>
          <w:iCs/>
        </w:rPr>
        <w:t>Msg</w:t>
      </w:r>
      <w:proofErr w:type="spellEnd"/>
      <w:r w:rsidRPr="00AC6D9F">
        <w:rPr>
          <w:b/>
          <w:bCs/>
          <w:i/>
          <w:iCs/>
        </w:rPr>
        <w:t xml:space="preserve"> 5 or later).</w:t>
      </w:r>
    </w:p>
    <w:p w14:paraId="451E5EA2" w14:textId="77777777" w:rsidR="00E160B5" w:rsidRDefault="00E160B5" w:rsidP="00E160B5">
      <w:pPr>
        <w:contextualSpacing/>
        <w:rPr>
          <w:b/>
          <w:bCs/>
          <w:i/>
          <w:iCs/>
        </w:rPr>
      </w:pPr>
    </w:p>
    <w:p w14:paraId="392138E8" w14:textId="77777777" w:rsidR="00E160B5" w:rsidRPr="002F2AA1" w:rsidRDefault="00E160B5" w:rsidP="00E160B5">
      <w:pPr>
        <w:spacing w:after="0"/>
        <w:ind w:left="360"/>
        <w:rPr>
          <w:b/>
          <w:bCs/>
          <w:i/>
          <w:iCs/>
        </w:rPr>
      </w:pPr>
      <w:r w:rsidRPr="002F2AA1">
        <w:rPr>
          <w:b/>
          <w:bCs/>
          <w:i/>
          <w:iCs/>
          <w:highlight w:val="yellow"/>
        </w:rPr>
        <w:t>Proposal 2-2-1</w:t>
      </w:r>
      <w:r w:rsidRPr="002F2AA1">
        <w:rPr>
          <w:b/>
          <w:bCs/>
          <w:i/>
          <w:iCs/>
        </w:rPr>
        <w:t xml:space="preserve">: </w:t>
      </w:r>
    </w:p>
    <w:p w14:paraId="4A90DDC5" w14:textId="77777777" w:rsidR="00E160B5" w:rsidRPr="002F2AA1" w:rsidRDefault="00000000" w:rsidP="00E160B5">
      <w:pPr>
        <w:numPr>
          <w:ilvl w:val="0"/>
          <w:numId w:val="17"/>
        </w:numPr>
        <w:spacing w:after="0"/>
        <w:contextualSpacing/>
      </w:pPr>
      <w:r w:rsidRPr="002F2AA1">
        <w:rPr>
          <w:b/>
          <w:bCs/>
          <w:i/>
          <w:iCs/>
        </w:rPr>
        <w:t xml:space="preserve">Legacy </w:t>
      </w:r>
      <w:r w:rsidRPr="002F2AA1">
        <w:rPr>
          <w:b/>
          <w:bCs/>
          <w:i/>
          <w:iCs/>
          <w:strike/>
          <w:color w:val="FF0000"/>
        </w:rPr>
        <w:t>4-step</w:t>
      </w:r>
      <w:r w:rsidRPr="002F2AA1">
        <w:rPr>
          <w:b/>
          <w:bCs/>
          <w:i/>
          <w:iCs/>
          <w:color w:val="FF0000"/>
        </w:rPr>
        <w:t xml:space="preserve"> </w:t>
      </w:r>
      <w:r w:rsidRPr="002F2AA1">
        <w:rPr>
          <w:b/>
          <w:bCs/>
          <w:i/>
          <w:iCs/>
        </w:rPr>
        <w:t>initial access procedure is reused for NCR</w:t>
      </w:r>
      <w:r w:rsidR="00E160B5" w:rsidRPr="002F2AA1">
        <w:rPr>
          <w:b/>
          <w:bCs/>
          <w:i/>
          <w:iCs/>
        </w:rPr>
        <w:t>-MT</w:t>
      </w:r>
      <w:r w:rsidRPr="002F2AA1">
        <w:rPr>
          <w:b/>
          <w:bCs/>
          <w:i/>
          <w:iCs/>
        </w:rPr>
        <w:t>.</w:t>
      </w:r>
    </w:p>
    <w:p w14:paraId="32989EF7" w14:textId="77777777" w:rsidR="002F2AA1" w:rsidRPr="002F2AA1" w:rsidRDefault="00E160B5" w:rsidP="00E160B5">
      <w:pPr>
        <w:numPr>
          <w:ilvl w:val="0"/>
          <w:numId w:val="17"/>
        </w:numPr>
        <w:spacing w:after="0"/>
        <w:contextualSpacing/>
        <w:rPr>
          <w:color w:val="FF0000"/>
        </w:rPr>
      </w:pPr>
      <w:r w:rsidRPr="002F2AA1">
        <w:rPr>
          <w:b/>
          <w:bCs/>
          <w:i/>
          <w:iCs/>
          <w:color w:val="FF0000"/>
        </w:rPr>
        <w:t>Legacy 4-step random access is reused for NCR-MT.</w:t>
      </w:r>
    </w:p>
    <w:p w14:paraId="24173FC0" w14:textId="77777777" w:rsidR="00E160B5" w:rsidRDefault="00E160B5" w:rsidP="00E160B5">
      <w:pPr>
        <w:contextualSpacing/>
        <w:rPr>
          <w:b/>
          <w:bCs/>
          <w:i/>
          <w:iCs/>
        </w:rPr>
      </w:pPr>
    </w:p>
    <w:p w14:paraId="2AF5704F" w14:textId="77777777" w:rsidR="00E160B5" w:rsidRPr="00AC6D9F" w:rsidRDefault="00E160B5" w:rsidP="00E160B5">
      <w:pPr>
        <w:ind w:firstLine="360"/>
        <w:contextualSpacing/>
        <w:rPr>
          <w:b/>
          <w:bCs/>
          <w:i/>
          <w:iCs/>
        </w:rPr>
      </w:pPr>
      <w:r>
        <w:rPr>
          <w:b/>
          <w:bCs/>
          <w:i/>
          <w:iCs/>
          <w:highlight w:val="yellow"/>
        </w:rPr>
        <w:t>Proposal 2-4-1</w:t>
      </w:r>
      <w:r>
        <w:rPr>
          <w:b/>
          <w:bCs/>
          <w:i/>
          <w:iCs/>
        </w:rPr>
        <w:t>: Legacy TA adjustment mechanism is reused for NCR-MT.</w:t>
      </w:r>
    </w:p>
    <w:p w14:paraId="24E24C16" w14:textId="77777777" w:rsidR="00E160B5" w:rsidRDefault="00E160B5" w:rsidP="00E160B5">
      <w:pPr>
        <w:spacing w:after="0"/>
      </w:pPr>
    </w:p>
    <w:p w14:paraId="188DA31D" w14:textId="77777777" w:rsidR="00E160B5" w:rsidRDefault="00E160B5" w:rsidP="00E160B5">
      <w:pPr>
        <w:spacing w:after="0"/>
        <w:ind w:firstLine="360"/>
        <w:rPr>
          <w:b/>
          <w:bCs/>
          <w:i/>
          <w:iCs/>
        </w:rPr>
      </w:pPr>
      <w:r>
        <w:rPr>
          <w:b/>
          <w:bCs/>
          <w:i/>
          <w:iCs/>
          <w:highlight w:val="yellow"/>
        </w:rPr>
        <w:t>Proposal 2-4-2</w:t>
      </w:r>
      <w:r>
        <w:rPr>
          <w:b/>
          <w:bCs/>
          <w:i/>
          <w:iCs/>
        </w:rPr>
        <w:t>: Legacy power control mechanism is reused for NCR-MT.</w:t>
      </w:r>
    </w:p>
    <w:p w14:paraId="0CB74F14" w14:textId="77777777" w:rsidR="00E160B5" w:rsidRDefault="00E160B5" w:rsidP="00E160B5">
      <w:pPr>
        <w:spacing w:after="0"/>
        <w:ind w:firstLine="360"/>
        <w:rPr>
          <w:b/>
          <w:bCs/>
          <w:i/>
          <w:iCs/>
        </w:rPr>
      </w:pPr>
    </w:p>
    <w:p w14:paraId="6F6166F0" w14:textId="77777777" w:rsidR="00E160B5" w:rsidRPr="000F565F" w:rsidRDefault="00E160B5" w:rsidP="00E160B5">
      <w:pPr>
        <w:spacing w:after="0"/>
        <w:ind w:left="360"/>
        <w:rPr>
          <w:b/>
          <w:bCs/>
          <w:i/>
          <w:iCs/>
        </w:rPr>
      </w:pPr>
      <w:r w:rsidRPr="000F565F">
        <w:rPr>
          <w:b/>
          <w:bCs/>
          <w:i/>
          <w:iCs/>
          <w:highlight w:val="yellow"/>
        </w:rPr>
        <w:t>Proposal 2-5-1</w:t>
      </w:r>
      <w:r w:rsidRPr="000F565F">
        <w:rPr>
          <w:b/>
          <w:bCs/>
          <w:i/>
          <w:iCs/>
        </w:rPr>
        <w:t xml:space="preserve">: For NCR-MT which can support adaptive beams in C link, </w:t>
      </w:r>
    </w:p>
    <w:p w14:paraId="06B6F9A1" w14:textId="77777777" w:rsidR="00E160B5" w:rsidRPr="000F565F" w:rsidRDefault="00E160B5" w:rsidP="00E160B5">
      <w:pPr>
        <w:numPr>
          <w:ilvl w:val="0"/>
          <w:numId w:val="12"/>
        </w:numPr>
        <w:ind w:left="1080"/>
        <w:contextualSpacing/>
      </w:pPr>
      <w:r w:rsidRPr="000F565F">
        <w:rPr>
          <w:b/>
          <w:bCs/>
          <w:i/>
          <w:iCs/>
        </w:rPr>
        <w:t>Rel-15 beam indication framework is reused.</w:t>
      </w:r>
    </w:p>
    <w:p w14:paraId="34935374" w14:textId="77777777" w:rsidR="00E160B5" w:rsidRPr="004409AD" w:rsidRDefault="00E160B5" w:rsidP="00E160B5">
      <w:pPr>
        <w:numPr>
          <w:ilvl w:val="0"/>
          <w:numId w:val="12"/>
        </w:numPr>
        <w:ind w:left="1080"/>
        <w:contextualSpacing/>
        <w:rPr>
          <w:b/>
          <w:bCs/>
        </w:rPr>
      </w:pPr>
      <w:r w:rsidRPr="000F565F">
        <w:rPr>
          <w:b/>
          <w:bCs/>
          <w:i/>
          <w:iCs/>
        </w:rPr>
        <w:lastRenderedPageBreak/>
        <w:t>Rel-17 beam indication framework (i.e., the unified TCI) is reused as well</w:t>
      </w:r>
      <w:r w:rsidRPr="000F565F">
        <w:rPr>
          <w:b/>
          <w:bCs/>
          <w:i/>
          <w:iCs/>
          <w:strike/>
          <w:color w:val="FF0000"/>
        </w:rPr>
        <w:t>, if the NCR supports</w:t>
      </w:r>
      <w:r>
        <w:rPr>
          <w:rFonts w:hint="eastAsia"/>
          <w:b/>
          <w:bCs/>
          <w:i/>
          <w:iCs/>
        </w:rPr>
        <w:t>.</w:t>
      </w:r>
      <w:r>
        <w:rPr>
          <w:b/>
          <w:bCs/>
          <w:i/>
          <w:iCs/>
        </w:rPr>
        <w:t xml:space="preserve"> </w:t>
      </w:r>
      <w:r w:rsidRPr="000F565F">
        <w:rPr>
          <w:b/>
          <w:bCs/>
          <w:i/>
          <w:iCs/>
          <w:color w:val="FF0000"/>
        </w:rPr>
        <w:t>The gNB can configure the unified TCI for the NCR-MT, if the NCR-MT supports.</w:t>
      </w:r>
    </w:p>
    <w:p w14:paraId="12F56B4D" w14:textId="77777777" w:rsidR="00E160B5" w:rsidRDefault="00E160B5" w:rsidP="00E160B5">
      <w:pPr>
        <w:spacing w:after="0"/>
      </w:pPr>
    </w:p>
    <w:p w14:paraId="6C221A7F" w14:textId="77777777" w:rsidR="00E160B5" w:rsidRDefault="00E160B5" w:rsidP="00E160B5">
      <w:pPr>
        <w:spacing w:after="0"/>
        <w:ind w:left="360"/>
        <w:rPr>
          <w:b/>
          <w:bCs/>
          <w:i/>
          <w:iCs/>
        </w:rPr>
      </w:pPr>
      <w:r>
        <w:rPr>
          <w:b/>
          <w:bCs/>
          <w:i/>
          <w:iCs/>
          <w:highlight w:val="yellow"/>
        </w:rPr>
        <w:t>Proposal 2-5-2</w:t>
      </w:r>
      <w:r>
        <w:rPr>
          <w:b/>
          <w:bCs/>
          <w:i/>
          <w:iCs/>
        </w:rPr>
        <w:t>: To support the legacy beam indication mechanisms for NCR-MT,</w:t>
      </w:r>
    </w:p>
    <w:p w14:paraId="735F7CCF" w14:textId="77777777" w:rsidR="00E160B5" w:rsidRDefault="00E160B5" w:rsidP="00E160B5">
      <w:pPr>
        <w:pStyle w:val="aa"/>
        <w:numPr>
          <w:ilvl w:val="0"/>
          <w:numId w:val="13"/>
        </w:numPr>
        <w:spacing w:after="0"/>
        <w:ind w:left="1080"/>
        <w:rPr>
          <w:b/>
          <w:bCs/>
          <w:i/>
          <w:iCs/>
        </w:rPr>
      </w:pPr>
      <w:r>
        <w:rPr>
          <w:b/>
          <w:bCs/>
          <w:i/>
          <w:iCs/>
        </w:rPr>
        <w:t>The necessary legacy mechanism for receiving CSI-RS can be reused for NC</w:t>
      </w:r>
      <w:r>
        <w:rPr>
          <w:rFonts w:hint="eastAsia"/>
          <w:b/>
          <w:bCs/>
          <w:i/>
          <w:iCs/>
        </w:rPr>
        <w:t>R</w:t>
      </w:r>
      <w:r>
        <w:rPr>
          <w:b/>
          <w:bCs/>
          <w:i/>
          <w:iCs/>
        </w:rPr>
        <w:t>-MT.</w:t>
      </w:r>
    </w:p>
    <w:p w14:paraId="31440903" w14:textId="77777777" w:rsidR="00E160B5" w:rsidRDefault="00E160B5" w:rsidP="00E160B5">
      <w:pPr>
        <w:pStyle w:val="aa"/>
        <w:numPr>
          <w:ilvl w:val="0"/>
          <w:numId w:val="13"/>
        </w:numPr>
        <w:spacing w:after="0"/>
        <w:ind w:left="1080"/>
        <w:rPr>
          <w:b/>
          <w:bCs/>
          <w:i/>
          <w:iCs/>
        </w:rPr>
      </w:pPr>
      <w:r>
        <w:rPr>
          <w:b/>
          <w:bCs/>
          <w:i/>
          <w:iCs/>
        </w:rPr>
        <w:t>The necessary legacy mechanism for reporting CSI can be reused for NCR-MT.</w:t>
      </w:r>
    </w:p>
    <w:p w14:paraId="1A1A7CA7" w14:textId="77777777" w:rsidR="00E160B5" w:rsidRDefault="00E160B5" w:rsidP="00E160B5">
      <w:pPr>
        <w:pStyle w:val="aa"/>
        <w:numPr>
          <w:ilvl w:val="0"/>
          <w:numId w:val="13"/>
        </w:numPr>
        <w:spacing w:after="0"/>
        <w:ind w:left="1080"/>
        <w:rPr>
          <w:b/>
          <w:bCs/>
          <w:i/>
          <w:iCs/>
        </w:rPr>
      </w:pPr>
      <w:r>
        <w:rPr>
          <w:b/>
          <w:bCs/>
          <w:i/>
          <w:iCs/>
        </w:rPr>
        <w:t>Note: this does not mean the legacy procedures for receiving CSI-</w:t>
      </w:r>
      <w:r>
        <w:rPr>
          <w:rFonts w:hint="eastAsia"/>
          <w:b/>
          <w:bCs/>
          <w:i/>
          <w:iCs/>
        </w:rPr>
        <w:t>RS</w:t>
      </w:r>
      <w:r>
        <w:rPr>
          <w:b/>
          <w:bCs/>
          <w:i/>
          <w:iCs/>
        </w:rPr>
        <w:t xml:space="preserve"> and reporting CSI will be all supported. The details of the necessary mechanisms will be further discussed and decided.</w:t>
      </w:r>
    </w:p>
    <w:p w14:paraId="052CCDDE" w14:textId="77777777" w:rsidR="00E160B5" w:rsidRDefault="00E160B5" w:rsidP="00E160B5">
      <w:pPr>
        <w:spacing w:after="0"/>
      </w:pPr>
    </w:p>
    <w:p w14:paraId="22E25DCB" w14:textId="77777777" w:rsidR="00E160B5" w:rsidRPr="009E2A66" w:rsidRDefault="00E160B5" w:rsidP="00E160B5">
      <w:pPr>
        <w:spacing w:after="0"/>
        <w:ind w:left="360"/>
        <w:rPr>
          <w:b/>
          <w:bCs/>
          <w:i/>
          <w:iCs/>
        </w:rPr>
      </w:pPr>
      <w:r w:rsidRPr="009E2A66">
        <w:rPr>
          <w:b/>
          <w:bCs/>
          <w:i/>
          <w:iCs/>
          <w:highlight w:val="yellow"/>
        </w:rPr>
        <w:t>Proposal 2-5-3</w:t>
      </w:r>
      <w:r w:rsidRPr="009E2A66">
        <w:rPr>
          <w:b/>
          <w:bCs/>
          <w:i/>
          <w:iCs/>
        </w:rPr>
        <w:t>: To support the legacy beam indication mechanisms for NCR-MT,</w:t>
      </w:r>
    </w:p>
    <w:p w14:paraId="61350BA9" w14:textId="77777777" w:rsidR="00E160B5" w:rsidRPr="009E2A66" w:rsidRDefault="00E160B5" w:rsidP="00E160B5">
      <w:pPr>
        <w:numPr>
          <w:ilvl w:val="0"/>
          <w:numId w:val="13"/>
        </w:numPr>
        <w:spacing w:after="0"/>
        <w:ind w:left="1080"/>
        <w:contextualSpacing/>
        <w:rPr>
          <w:b/>
          <w:bCs/>
          <w:i/>
          <w:iCs/>
        </w:rPr>
      </w:pPr>
      <w:r w:rsidRPr="009E2A66">
        <w:rPr>
          <w:b/>
          <w:bCs/>
          <w:i/>
          <w:iCs/>
        </w:rPr>
        <w:t>The necessary mechanism of legacy UE sounding procedure can be reused for NC</w:t>
      </w:r>
      <w:r w:rsidRPr="009E2A66">
        <w:rPr>
          <w:rFonts w:hint="eastAsia"/>
          <w:b/>
          <w:bCs/>
          <w:i/>
          <w:iCs/>
        </w:rPr>
        <w:t>R</w:t>
      </w:r>
      <w:r w:rsidRPr="009E2A66">
        <w:rPr>
          <w:b/>
          <w:bCs/>
          <w:i/>
          <w:iCs/>
        </w:rPr>
        <w:t>-MT.</w:t>
      </w:r>
    </w:p>
    <w:p w14:paraId="4B0D4735" w14:textId="77777777" w:rsidR="00E160B5" w:rsidRPr="009E2A66" w:rsidRDefault="00E160B5" w:rsidP="00E160B5">
      <w:pPr>
        <w:numPr>
          <w:ilvl w:val="0"/>
          <w:numId w:val="13"/>
        </w:numPr>
        <w:spacing w:after="0"/>
        <w:ind w:left="1080"/>
        <w:contextualSpacing/>
        <w:rPr>
          <w:b/>
          <w:bCs/>
          <w:i/>
          <w:iCs/>
        </w:rPr>
      </w:pPr>
      <w:r w:rsidRPr="009E2A66">
        <w:rPr>
          <w:b/>
          <w:bCs/>
          <w:i/>
          <w:iCs/>
        </w:rPr>
        <w:t>Note: this does not mean the whole legacy UE sounding procedure will be supported. The details of the necessary mechanisms will be further discussed and decided.</w:t>
      </w:r>
    </w:p>
    <w:p w14:paraId="57719CE9" w14:textId="77777777" w:rsidR="00E160B5" w:rsidRDefault="00E160B5" w:rsidP="00E160B5">
      <w:pPr>
        <w:spacing w:after="0"/>
      </w:pPr>
    </w:p>
    <w:p w14:paraId="3C9D7C9F" w14:textId="77777777" w:rsidR="00E160B5" w:rsidRDefault="00E160B5" w:rsidP="00E160B5">
      <w:pPr>
        <w:spacing w:after="0"/>
        <w:ind w:left="360"/>
      </w:pPr>
      <w:r>
        <w:rPr>
          <w:b/>
          <w:bCs/>
          <w:i/>
          <w:iCs/>
          <w:highlight w:val="yellow"/>
        </w:rPr>
        <w:t>Proposal 2-5-4</w:t>
      </w:r>
      <w:r>
        <w:rPr>
          <w:b/>
          <w:bCs/>
          <w:i/>
          <w:iCs/>
        </w:rPr>
        <w:t xml:space="preserve">: For NCR-MT which can support adaptive beams in C link, Rel-15 BFR mechanism </w:t>
      </w:r>
      <w:r w:rsidRPr="00413148">
        <w:rPr>
          <w:b/>
          <w:bCs/>
          <w:i/>
          <w:iCs/>
          <w:strike/>
          <w:color w:val="FF0000"/>
        </w:rPr>
        <w:t xml:space="preserve">is </w:t>
      </w:r>
      <w:r w:rsidRPr="00413148">
        <w:rPr>
          <w:b/>
          <w:bCs/>
          <w:i/>
          <w:iCs/>
          <w:color w:val="FF0000"/>
        </w:rPr>
        <w:t>can be</w:t>
      </w:r>
      <w:r>
        <w:rPr>
          <w:b/>
          <w:bCs/>
          <w:i/>
          <w:iCs/>
        </w:rPr>
        <w:t xml:space="preserve"> reused.</w:t>
      </w:r>
    </w:p>
    <w:p w14:paraId="00C2C1C6" w14:textId="77777777" w:rsidR="00E160B5" w:rsidRDefault="00E160B5" w:rsidP="00E160B5">
      <w:pPr>
        <w:spacing w:after="0"/>
      </w:pPr>
    </w:p>
    <w:p w14:paraId="4A906C85" w14:textId="77777777" w:rsidR="00E160B5" w:rsidRDefault="00E160B5" w:rsidP="00E160B5">
      <w:pPr>
        <w:contextualSpacing/>
        <w:rPr>
          <w:b/>
          <w:bCs/>
          <w:i/>
          <w:iCs/>
        </w:rPr>
      </w:pPr>
    </w:p>
    <w:p w14:paraId="21A00EE0" w14:textId="77777777" w:rsidR="00E160B5" w:rsidRPr="00287F82" w:rsidRDefault="00E160B5" w:rsidP="00E160B5">
      <w:pPr>
        <w:spacing w:after="0"/>
        <w:ind w:left="360"/>
        <w:rPr>
          <w:b/>
          <w:bCs/>
          <w:i/>
          <w:iCs/>
        </w:rPr>
      </w:pPr>
      <w:r w:rsidRPr="00287F82">
        <w:rPr>
          <w:b/>
          <w:bCs/>
          <w:i/>
          <w:iCs/>
          <w:highlight w:val="yellow"/>
        </w:rPr>
        <w:t>Proposal 2-3-2</w:t>
      </w:r>
      <w:r w:rsidRPr="00287F82">
        <w:rPr>
          <w:b/>
          <w:bCs/>
          <w:i/>
          <w:iCs/>
        </w:rPr>
        <w:t>:</w:t>
      </w:r>
    </w:p>
    <w:p w14:paraId="14675D2D" w14:textId="77777777" w:rsidR="00E160B5" w:rsidRPr="00287F82" w:rsidRDefault="00E160B5" w:rsidP="00E160B5">
      <w:pPr>
        <w:numPr>
          <w:ilvl w:val="0"/>
          <w:numId w:val="9"/>
        </w:numPr>
        <w:ind w:left="1128"/>
        <w:contextualSpacing/>
        <w:rPr>
          <w:b/>
          <w:bCs/>
          <w:i/>
          <w:iCs/>
        </w:rPr>
      </w:pPr>
      <w:r w:rsidRPr="00287F82">
        <w:rPr>
          <w:b/>
          <w:bCs/>
          <w:i/>
          <w:iCs/>
        </w:rPr>
        <w:t>PUCCH is supported for NCR.</w:t>
      </w:r>
      <w:r>
        <w:rPr>
          <w:b/>
          <w:bCs/>
          <w:i/>
          <w:iCs/>
        </w:rPr>
        <w:t xml:space="preserve"> </w:t>
      </w:r>
      <w:r w:rsidRPr="00F47045">
        <w:rPr>
          <w:b/>
          <w:bCs/>
          <w:i/>
          <w:iCs/>
          <w:color w:val="FF0000"/>
        </w:rPr>
        <w:t>The necessary legacy mechanism is reused.</w:t>
      </w:r>
    </w:p>
    <w:p w14:paraId="5C6E4ADB" w14:textId="77777777" w:rsidR="00E160B5" w:rsidRPr="00287F82" w:rsidRDefault="00E160B5" w:rsidP="00E160B5">
      <w:pPr>
        <w:numPr>
          <w:ilvl w:val="1"/>
          <w:numId w:val="9"/>
        </w:numPr>
        <w:ind w:left="1848"/>
        <w:contextualSpacing/>
        <w:rPr>
          <w:b/>
          <w:bCs/>
          <w:i/>
          <w:iCs/>
        </w:rPr>
      </w:pPr>
      <w:r w:rsidRPr="00287F82">
        <w:rPr>
          <w:b/>
          <w:bCs/>
          <w:i/>
          <w:iCs/>
        </w:rPr>
        <w:t xml:space="preserve">FFS: </w:t>
      </w:r>
      <w:r>
        <w:rPr>
          <w:b/>
          <w:bCs/>
          <w:i/>
          <w:iCs/>
        </w:rPr>
        <w:t>T</w:t>
      </w:r>
      <w:r w:rsidRPr="00287F82">
        <w:rPr>
          <w:b/>
          <w:bCs/>
          <w:i/>
          <w:iCs/>
        </w:rPr>
        <w:t xml:space="preserve">he details of </w:t>
      </w:r>
      <w:r w:rsidRPr="002F5498">
        <w:rPr>
          <w:b/>
          <w:bCs/>
          <w:i/>
          <w:iCs/>
          <w:color w:val="FF0000"/>
        </w:rPr>
        <w:t>the necessary legacy mechanism of</w:t>
      </w:r>
      <w:r w:rsidRPr="00287F82">
        <w:rPr>
          <w:b/>
          <w:bCs/>
          <w:i/>
          <w:iCs/>
        </w:rPr>
        <w:t xml:space="preserve"> the </w:t>
      </w:r>
      <w:r w:rsidRPr="00287F82">
        <w:rPr>
          <w:b/>
          <w:bCs/>
          <w:i/>
          <w:iCs/>
          <w:strike/>
          <w:color w:val="FF0000"/>
        </w:rPr>
        <w:t xml:space="preserve">supported </w:t>
      </w:r>
      <w:r w:rsidRPr="00287F82">
        <w:rPr>
          <w:b/>
          <w:bCs/>
          <w:i/>
          <w:iCs/>
        </w:rPr>
        <w:t>PUCCH</w:t>
      </w:r>
    </w:p>
    <w:p w14:paraId="0E3AA6A7" w14:textId="77777777" w:rsidR="00E160B5" w:rsidRPr="00287F82" w:rsidRDefault="00E160B5" w:rsidP="00E160B5">
      <w:pPr>
        <w:numPr>
          <w:ilvl w:val="0"/>
          <w:numId w:val="9"/>
        </w:numPr>
        <w:ind w:left="1128"/>
        <w:contextualSpacing/>
        <w:rPr>
          <w:b/>
          <w:bCs/>
          <w:i/>
          <w:iCs/>
        </w:rPr>
      </w:pPr>
      <w:r w:rsidRPr="00287F82">
        <w:rPr>
          <w:b/>
          <w:bCs/>
          <w:i/>
          <w:iCs/>
        </w:rPr>
        <w:t>PUSCH is supported for NCR</w:t>
      </w:r>
    </w:p>
    <w:p w14:paraId="7B180824" w14:textId="77777777" w:rsidR="00E160B5" w:rsidRPr="00287F82" w:rsidRDefault="00E160B5" w:rsidP="00E160B5">
      <w:pPr>
        <w:numPr>
          <w:ilvl w:val="1"/>
          <w:numId w:val="9"/>
        </w:numPr>
        <w:ind w:left="1848"/>
        <w:contextualSpacing/>
        <w:rPr>
          <w:b/>
          <w:bCs/>
          <w:i/>
          <w:iCs/>
        </w:rPr>
      </w:pPr>
      <w:r w:rsidRPr="00287F82">
        <w:rPr>
          <w:b/>
          <w:bCs/>
          <w:i/>
          <w:iCs/>
        </w:rPr>
        <w:t xml:space="preserve">FFS: </w:t>
      </w:r>
      <w:r>
        <w:rPr>
          <w:b/>
          <w:bCs/>
          <w:i/>
          <w:iCs/>
        </w:rPr>
        <w:t>T</w:t>
      </w:r>
      <w:r w:rsidRPr="00287F82">
        <w:rPr>
          <w:b/>
          <w:bCs/>
          <w:i/>
          <w:iCs/>
        </w:rPr>
        <w:t xml:space="preserve">he details of </w:t>
      </w:r>
      <w:r w:rsidRPr="002F5498">
        <w:rPr>
          <w:b/>
          <w:bCs/>
          <w:i/>
          <w:iCs/>
          <w:color w:val="FF0000"/>
        </w:rPr>
        <w:t>the necessary legacy mechanism of</w:t>
      </w:r>
      <w:r w:rsidRPr="00287F82">
        <w:rPr>
          <w:b/>
          <w:bCs/>
          <w:i/>
          <w:iCs/>
        </w:rPr>
        <w:t xml:space="preserve"> the </w:t>
      </w:r>
      <w:r w:rsidRPr="00287F82">
        <w:rPr>
          <w:b/>
          <w:bCs/>
          <w:i/>
          <w:iCs/>
          <w:strike/>
          <w:color w:val="FF0000"/>
        </w:rPr>
        <w:t xml:space="preserve">supported </w:t>
      </w:r>
      <w:r w:rsidRPr="00287F82">
        <w:rPr>
          <w:b/>
          <w:bCs/>
          <w:i/>
          <w:iCs/>
        </w:rPr>
        <w:t>PUSCH</w:t>
      </w:r>
    </w:p>
    <w:p w14:paraId="63FD451D" w14:textId="77777777" w:rsidR="00E160B5" w:rsidRDefault="00E160B5" w:rsidP="00E160B5">
      <w:pPr>
        <w:spacing w:after="0"/>
      </w:pPr>
    </w:p>
    <w:p w14:paraId="16794E6A" w14:textId="77777777" w:rsidR="00255923" w:rsidRDefault="00255923">
      <w:pPr>
        <w:spacing w:after="0"/>
      </w:pPr>
    </w:p>
    <w:p w14:paraId="46C1EF48" w14:textId="77777777" w:rsidR="00255923" w:rsidRDefault="001C2655">
      <w:pPr>
        <w:pStyle w:val="1"/>
        <w:numPr>
          <w:ilvl w:val="0"/>
          <w:numId w:val="1"/>
        </w:numPr>
        <w:tabs>
          <w:tab w:val="left" w:pos="360"/>
        </w:tabs>
        <w:spacing w:before="0" w:after="0"/>
        <w:ind w:left="0" w:firstLine="0"/>
      </w:pPr>
      <w:r>
        <w:t>Discussion in round 2</w:t>
      </w:r>
    </w:p>
    <w:p w14:paraId="19056E88" w14:textId="77777777" w:rsidR="00255923" w:rsidRDefault="001C2655">
      <w:pPr>
        <w:spacing w:after="0"/>
      </w:pPr>
      <w:r>
        <w:t>(TBD)</w:t>
      </w:r>
    </w:p>
    <w:p w14:paraId="006E14ED" w14:textId="77777777" w:rsidR="00255923" w:rsidRDefault="00255923">
      <w:pPr>
        <w:spacing w:after="0"/>
      </w:pPr>
    </w:p>
    <w:p w14:paraId="1A258072" w14:textId="77777777" w:rsidR="00255923" w:rsidRDefault="001C2655">
      <w:pPr>
        <w:widowControl/>
        <w:jc w:val="left"/>
      </w:pPr>
      <w:r>
        <w:br w:type="page"/>
      </w:r>
    </w:p>
    <w:p w14:paraId="2BBD5FAC" w14:textId="77777777" w:rsidR="00255923" w:rsidRDefault="001C2655">
      <w:pPr>
        <w:pStyle w:val="1"/>
        <w:numPr>
          <w:ilvl w:val="0"/>
          <w:numId w:val="1"/>
        </w:numPr>
        <w:tabs>
          <w:tab w:val="left" w:pos="360"/>
        </w:tabs>
        <w:spacing w:before="0" w:after="0"/>
        <w:ind w:left="0" w:firstLine="0"/>
      </w:pPr>
      <w:r>
        <w:lastRenderedPageBreak/>
        <w:t>Appendix</w:t>
      </w:r>
      <w:r>
        <w:rPr>
          <w:rFonts w:asciiTheme="minorEastAsia" w:eastAsiaTheme="minorEastAsia" w:hAnsiTheme="minorEastAsia" w:hint="eastAsia"/>
        </w:rPr>
        <w:t>:</w:t>
      </w:r>
      <w:r>
        <w:rPr>
          <w:rFonts w:asciiTheme="minorEastAsia" w:eastAsiaTheme="minorEastAsia" w:hAnsiTheme="minorEastAsia"/>
        </w:rPr>
        <w:t xml:space="preserve"> </w:t>
      </w:r>
      <w:r>
        <w:rPr>
          <w:rFonts w:eastAsiaTheme="minorEastAsia"/>
        </w:rPr>
        <w:t>C</w:t>
      </w:r>
      <w:r>
        <w:rPr>
          <w:rFonts w:eastAsiaTheme="minorEastAsia" w:hint="eastAsia"/>
        </w:rPr>
        <w:t>om</w:t>
      </w:r>
      <w:r>
        <w:rPr>
          <w:rFonts w:eastAsiaTheme="minorEastAsia"/>
        </w:rPr>
        <w:t>pany views</w:t>
      </w:r>
    </w:p>
    <w:p w14:paraId="1B0C08B0" w14:textId="77777777" w:rsidR="00255923" w:rsidRDefault="001C2655">
      <w:pPr>
        <w:pStyle w:val="2"/>
        <w:numPr>
          <w:ilvl w:val="1"/>
          <w:numId w:val="1"/>
        </w:numPr>
        <w:tabs>
          <w:tab w:val="left" w:pos="360"/>
        </w:tabs>
        <w:spacing w:line="240" w:lineRule="auto"/>
        <w:ind w:left="0" w:firstLine="0"/>
        <w:rPr>
          <w:i w:val="0"/>
          <w:iCs w:val="0"/>
        </w:rPr>
      </w:pPr>
      <w:r>
        <w:rPr>
          <w:i w:val="0"/>
          <w:iCs w:val="0"/>
        </w:rPr>
        <w:t>About configuration for NCR-MT</w:t>
      </w:r>
    </w:p>
    <w:p w14:paraId="37B616CD"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bookmarkStart w:id="6" w:name="_Hlk115712682"/>
      <w:r>
        <w:rPr>
          <w:rFonts w:ascii="Arial" w:eastAsia="Batang" w:hAnsi="Arial" w:cs="Times New Roman"/>
          <w:b/>
          <w:sz w:val="16"/>
          <w:szCs w:val="16"/>
        </w:rPr>
        <w:t>R1-2208423</w:t>
      </w:r>
      <w:r>
        <w:rPr>
          <w:rFonts w:ascii="Arial" w:eastAsia="Batang" w:hAnsi="Arial" w:cs="Times New Roman"/>
          <w:b/>
          <w:sz w:val="16"/>
          <w:szCs w:val="16"/>
        </w:rPr>
        <w:tab/>
        <w:t>Configuration for side control information signalling of network-controlled repeaters</w:t>
      </w:r>
      <w:r>
        <w:rPr>
          <w:rFonts w:ascii="Arial" w:eastAsia="Batang" w:hAnsi="Arial" w:cs="Times New Roman"/>
          <w:b/>
          <w:sz w:val="16"/>
          <w:szCs w:val="16"/>
        </w:rPr>
        <w:tab/>
        <w:t xml:space="preserve">Huawei, </w:t>
      </w:r>
      <w:proofErr w:type="spellStart"/>
      <w:r>
        <w:rPr>
          <w:rFonts w:ascii="Arial" w:eastAsia="Batang" w:hAnsi="Arial" w:cs="Times New Roman"/>
          <w:b/>
          <w:sz w:val="16"/>
          <w:szCs w:val="16"/>
        </w:rPr>
        <w:t>HiSilicon</w:t>
      </w:r>
      <w:proofErr w:type="spellEnd"/>
    </w:p>
    <w:p w14:paraId="5F9583E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The necessary configuration for receiving the PHY channels and L1/L2 signaling of the side control information is configured via RRC.</w:t>
      </w:r>
    </w:p>
    <w:p w14:paraId="05F2641B"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R1-2209019</w:t>
      </w:r>
      <w:r>
        <w:rPr>
          <w:rFonts w:ascii="Arial" w:eastAsia="Batang" w:hAnsi="Arial" w:cs="Times New Roman"/>
          <w:b/>
          <w:sz w:val="16"/>
          <w:szCs w:val="16"/>
        </w:rPr>
        <w:tab/>
        <w:t xml:space="preserve">Discussion on control plane signaling and procedures </w:t>
      </w:r>
      <w:proofErr w:type="spellStart"/>
      <w:r>
        <w:rPr>
          <w:rFonts w:ascii="Arial" w:eastAsia="Batang" w:hAnsi="Arial" w:cs="Times New Roman"/>
          <w:b/>
          <w:sz w:val="16"/>
          <w:szCs w:val="16"/>
        </w:rPr>
        <w:t>relavant</w:t>
      </w:r>
      <w:proofErr w:type="spellEnd"/>
      <w:r>
        <w:rPr>
          <w:rFonts w:ascii="Arial" w:eastAsia="Batang" w:hAnsi="Arial" w:cs="Times New Roman"/>
          <w:b/>
          <w:sz w:val="16"/>
          <w:szCs w:val="16"/>
        </w:rPr>
        <w:t xml:space="preserve"> to RAN1</w:t>
      </w:r>
      <w:r>
        <w:rPr>
          <w:rFonts w:ascii="Arial" w:eastAsia="Batang" w:hAnsi="Arial" w:cs="Times New Roman"/>
          <w:b/>
          <w:sz w:val="16"/>
          <w:szCs w:val="16"/>
        </w:rPr>
        <w:tab/>
        <w:t>Fujitsu</w:t>
      </w:r>
    </w:p>
    <w:p w14:paraId="3EF706D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Observation 1: NCR-MT will support RRC layer.</w:t>
      </w:r>
    </w:p>
    <w:p w14:paraId="25CE7EA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RAN1 focuses on how the NCR-MT obtains configuration for receiving the L1/L2 signaling of side control information from RRC.</w:t>
      </w:r>
    </w:p>
    <w:p w14:paraId="7DDDEC56"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R1-2209066</w:t>
      </w:r>
      <w:r>
        <w:rPr>
          <w:rFonts w:ascii="Arial" w:eastAsia="Batang" w:hAnsi="Arial" w:cs="Times New Roman"/>
          <w:b/>
          <w:sz w:val="16"/>
          <w:szCs w:val="16"/>
        </w:rPr>
        <w:tab/>
        <w:t>Discussions on L1/L2 signaling and configuration for side control information</w:t>
      </w:r>
      <w:r>
        <w:rPr>
          <w:rFonts w:ascii="Arial" w:eastAsia="Batang" w:hAnsi="Arial" w:cs="Times New Roman"/>
          <w:b/>
          <w:sz w:val="16"/>
          <w:szCs w:val="16"/>
        </w:rPr>
        <w:tab/>
        <w:t>Intel Corporation</w:t>
      </w:r>
    </w:p>
    <w:p w14:paraId="45C0A25E"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9: Support semi-static indication for side control information by MAC-CE or RRC signaling by a PDSCH. FFS details for each side control information by MAC-CE and/or RRC signaling.</w:t>
      </w:r>
    </w:p>
    <w:p w14:paraId="0A21C532"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R1-2209351</w:t>
      </w:r>
      <w:r>
        <w:rPr>
          <w:rFonts w:ascii="Arial" w:eastAsia="Batang" w:hAnsi="Arial" w:cs="Times New Roman"/>
          <w:b/>
          <w:sz w:val="16"/>
          <w:szCs w:val="16"/>
        </w:rPr>
        <w:tab/>
        <w:t>Discussion on other aspects including control plane signalling and procedures relevant to RAN1</w:t>
      </w:r>
      <w:r>
        <w:rPr>
          <w:rFonts w:ascii="Arial" w:eastAsia="Batang" w:hAnsi="Arial" w:cs="Times New Roman"/>
          <w:b/>
          <w:sz w:val="16"/>
          <w:szCs w:val="16"/>
        </w:rPr>
        <w:tab/>
        <w:t>CMCC</w:t>
      </w:r>
    </w:p>
    <w:p w14:paraId="4C96C8DC"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The protocol stacks of the MT part of NCR should contain RRC, MAC and physical layer to support the semi-static configurations and dynamic indications and feedbacks.</w:t>
      </w:r>
    </w:p>
    <w:p w14:paraId="4FA47484"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3: If needed, the RRC </w:t>
      </w:r>
      <w:proofErr w:type="gramStart"/>
      <w:r>
        <w:rPr>
          <w:rFonts w:eastAsia="Batang" w:cs="Times New Roman"/>
          <w:sz w:val="16"/>
          <w:szCs w:val="16"/>
          <w:lang w:eastAsia="en-US"/>
        </w:rPr>
        <w:t>configuration based</w:t>
      </w:r>
      <w:proofErr w:type="gramEnd"/>
      <w:r>
        <w:rPr>
          <w:rFonts w:eastAsia="Batang" w:cs="Times New Roman"/>
          <w:sz w:val="16"/>
          <w:szCs w:val="16"/>
          <w:lang w:eastAsia="en-US"/>
        </w:rPr>
        <w:t xml:space="preserve"> mechanisms could be prioritized for further discussions.</w:t>
      </w:r>
    </w:p>
    <w:p w14:paraId="7316C890"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R1-2209745</w:t>
      </w:r>
      <w:r>
        <w:rPr>
          <w:rFonts w:ascii="Arial" w:eastAsia="Batang" w:hAnsi="Arial" w:cs="Times New Roman"/>
          <w:b/>
          <w:sz w:val="16"/>
          <w:szCs w:val="16"/>
        </w:rPr>
        <w:tab/>
        <w:t>On signaling and procedures for network-controlled repeaters</w:t>
      </w:r>
      <w:r>
        <w:rPr>
          <w:rFonts w:ascii="Arial" w:eastAsia="Batang" w:hAnsi="Arial" w:cs="Times New Roman"/>
          <w:b/>
          <w:sz w:val="16"/>
          <w:szCs w:val="16"/>
        </w:rPr>
        <w:tab/>
        <w:t>Samsung</w:t>
      </w:r>
    </w:p>
    <w:p w14:paraId="4C1929A2"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7: Support both semi-static and dynamic indication for NCR access beam, based on:</w:t>
      </w:r>
    </w:p>
    <w:p w14:paraId="7C5F064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 xml:space="preserve">RRC/OAM </w:t>
      </w:r>
      <w:proofErr w:type="gramStart"/>
      <w:r>
        <w:rPr>
          <w:rFonts w:eastAsia="Batang" w:cs="Times New Roman"/>
          <w:sz w:val="16"/>
          <w:szCs w:val="16"/>
          <w:lang w:eastAsia="en-US"/>
        </w:rPr>
        <w:t>only;</w:t>
      </w:r>
      <w:proofErr w:type="gramEnd"/>
    </w:p>
    <w:p w14:paraId="648127F0"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 xml:space="preserve">New MAC-CE with those in Rel-17 </w:t>
      </w:r>
      <w:proofErr w:type="spellStart"/>
      <w:r>
        <w:rPr>
          <w:rFonts w:eastAsia="Batang" w:cs="Times New Roman"/>
          <w:sz w:val="16"/>
          <w:szCs w:val="16"/>
          <w:lang w:eastAsia="en-US"/>
        </w:rPr>
        <w:t>eIAB</w:t>
      </w:r>
      <w:proofErr w:type="spellEnd"/>
      <w:r>
        <w:rPr>
          <w:rFonts w:eastAsia="Batang" w:cs="Times New Roman"/>
          <w:sz w:val="16"/>
          <w:szCs w:val="16"/>
          <w:lang w:eastAsia="en-US"/>
        </w:rPr>
        <w:t xml:space="preserve"> as starting </w:t>
      </w:r>
      <w:proofErr w:type="gramStart"/>
      <w:r>
        <w:rPr>
          <w:rFonts w:eastAsia="Batang" w:cs="Times New Roman"/>
          <w:sz w:val="16"/>
          <w:szCs w:val="16"/>
          <w:lang w:eastAsia="en-US"/>
        </w:rPr>
        <w:t>point;</w:t>
      </w:r>
      <w:proofErr w:type="gramEnd"/>
    </w:p>
    <w:p w14:paraId="49E6011F"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New DCI format, with or without HARQ-ACK information feedback.</w:t>
      </w:r>
    </w:p>
    <w:p w14:paraId="17C5E16C"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R1-2209916</w:t>
      </w:r>
      <w:r>
        <w:rPr>
          <w:rFonts w:ascii="Arial" w:eastAsia="Batang" w:hAnsi="Arial" w:cs="Times New Roman"/>
          <w:b/>
          <w:sz w:val="16"/>
          <w:szCs w:val="16"/>
        </w:rPr>
        <w:tab/>
        <w:t>Other aspects including control plane signalling and procedures relevant to RAN1</w:t>
      </w:r>
      <w:r>
        <w:rPr>
          <w:rFonts w:ascii="Arial" w:eastAsia="Batang" w:hAnsi="Arial" w:cs="Times New Roman"/>
          <w:b/>
          <w:sz w:val="16"/>
          <w:szCs w:val="16"/>
        </w:rPr>
        <w:tab/>
        <w:t>NTT DOCOMO, INC.</w:t>
      </w:r>
    </w:p>
    <w:p w14:paraId="1D65B9F0"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The necessary configuration for receiving L1/L2 side control information is from RRC.</w:t>
      </w:r>
    </w:p>
    <w:p w14:paraId="629AED86"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bookmarkStart w:id="7" w:name="_Hlk115616047"/>
      <w:r>
        <w:rPr>
          <w:rFonts w:ascii="Arial" w:eastAsia="Batang" w:hAnsi="Arial" w:cs="Times New Roman"/>
          <w:b/>
          <w:sz w:val="16"/>
          <w:szCs w:val="16"/>
        </w:rPr>
        <w:t>R1-2210036</w:t>
      </w:r>
      <w:r>
        <w:rPr>
          <w:rFonts w:ascii="Arial" w:eastAsia="Batang" w:hAnsi="Arial" w:cs="Times New Roman"/>
          <w:b/>
          <w:sz w:val="16"/>
          <w:szCs w:val="16"/>
        </w:rPr>
        <w:tab/>
        <w:t>Discussion on signalling of side control information for network-controlled repeaters</w:t>
      </w:r>
      <w:r>
        <w:rPr>
          <w:rFonts w:ascii="Arial" w:eastAsia="Batang" w:hAnsi="Arial" w:cs="Times New Roman"/>
          <w:b/>
          <w:sz w:val="16"/>
          <w:szCs w:val="16"/>
        </w:rPr>
        <w:tab/>
        <w:t>Lenovo</w:t>
      </w:r>
    </w:p>
    <w:bookmarkEnd w:id="7"/>
    <w:p w14:paraId="6C971681"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3: Consider ways to transmit legacy RRC and new RRC signaling to the repeater.</w:t>
      </w:r>
    </w:p>
    <w:bookmarkEnd w:id="6"/>
    <w:p w14:paraId="7B47311F" w14:textId="77777777" w:rsidR="00255923" w:rsidRDefault="00255923"/>
    <w:p w14:paraId="75345F94" w14:textId="77777777" w:rsidR="00255923" w:rsidRDefault="001C2655">
      <w:pPr>
        <w:pStyle w:val="2"/>
        <w:numPr>
          <w:ilvl w:val="1"/>
          <w:numId w:val="1"/>
        </w:numPr>
        <w:tabs>
          <w:tab w:val="left" w:pos="360"/>
        </w:tabs>
        <w:spacing w:line="240" w:lineRule="auto"/>
        <w:ind w:left="0" w:firstLine="0"/>
        <w:rPr>
          <w:i w:val="0"/>
          <w:iCs w:val="0"/>
        </w:rPr>
      </w:pPr>
      <w:r>
        <w:rPr>
          <w:i w:val="0"/>
          <w:iCs w:val="0"/>
        </w:rPr>
        <w:t>About initial access procedures</w:t>
      </w:r>
    </w:p>
    <w:p w14:paraId="7543B190"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R1-2208692</w:t>
      </w:r>
      <w:r>
        <w:rPr>
          <w:rFonts w:ascii="Arial" w:eastAsia="Batang" w:hAnsi="Arial" w:cs="Times New Roman"/>
          <w:b/>
          <w:sz w:val="16"/>
          <w:szCs w:val="16"/>
        </w:rPr>
        <w:tab/>
        <w:t>Discussion on other aspects for NCR</w:t>
      </w:r>
      <w:r>
        <w:rPr>
          <w:rFonts w:ascii="Arial" w:eastAsia="Batang" w:hAnsi="Arial" w:cs="Times New Roman"/>
          <w:b/>
          <w:sz w:val="16"/>
          <w:szCs w:val="16"/>
        </w:rPr>
        <w:tab/>
        <w:t>ZTE</w:t>
      </w:r>
    </w:p>
    <w:p w14:paraId="40FFEACE"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Initial access procedure without dedicated configured RACH resource is supported for NCR-MT.</w:t>
      </w:r>
    </w:p>
    <w:p w14:paraId="34DFC6AA"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R1-2208990</w:t>
      </w:r>
      <w:r>
        <w:rPr>
          <w:rFonts w:ascii="Arial" w:eastAsia="Batang" w:hAnsi="Arial" w:cs="Times New Roman"/>
          <w:b/>
          <w:sz w:val="16"/>
          <w:szCs w:val="16"/>
        </w:rPr>
        <w:tab/>
        <w:t xml:space="preserve">Discussion </w:t>
      </w:r>
      <w:proofErr w:type="gramStart"/>
      <w:r>
        <w:rPr>
          <w:rFonts w:ascii="Arial" w:eastAsia="Batang" w:hAnsi="Arial" w:cs="Times New Roman"/>
          <w:b/>
          <w:sz w:val="16"/>
          <w:szCs w:val="16"/>
        </w:rPr>
        <w:t>on  control</w:t>
      </w:r>
      <w:proofErr w:type="gramEnd"/>
      <w:r>
        <w:rPr>
          <w:rFonts w:ascii="Arial" w:eastAsia="Batang" w:hAnsi="Arial" w:cs="Times New Roman"/>
          <w:b/>
          <w:sz w:val="16"/>
          <w:szCs w:val="16"/>
        </w:rPr>
        <w:t xml:space="preserve"> plane signalling and procedures for NR network-controlled repeaters</w:t>
      </w:r>
      <w:r>
        <w:rPr>
          <w:rFonts w:ascii="Arial" w:eastAsia="Batang" w:hAnsi="Arial" w:cs="Times New Roman"/>
          <w:b/>
          <w:sz w:val="16"/>
          <w:szCs w:val="16"/>
        </w:rPr>
        <w:tab/>
        <w:t>CATT</w:t>
      </w:r>
    </w:p>
    <w:p w14:paraId="07D53BD5"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13: The Identification information of the donor gNB and NCR is necessary and can be indicated by new signalling of L1/L2/L3.</w:t>
      </w:r>
    </w:p>
    <w:p w14:paraId="1A650637"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R1-2209351</w:t>
      </w:r>
      <w:r>
        <w:rPr>
          <w:rFonts w:ascii="Arial" w:eastAsia="Batang" w:hAnsi="Arial" w:cs="Times New Roman"/>
          <w:b/>
          <w:sz w:val="16"/>
          <w:szCs w:val="16"/>
        </w:rPr>
        <w:tab/>
        <w:t>Discussion on other aspects including control plane signalling and procedures relevant to RAN1</w:t>
      </w:r>
      <w:r>
        <w:rPr>
          <w:rFonts w:ascii="Arial" w:eastAsia="Batang" w:hAnsi="Arial" w:cs="Times New Roman"/>
          <w:b/>
          <w:sz w:val="16"/>
          <w:szCs w:val="16"/>
        </w:rPr>
        <w:tab/>
        <w:t>CMCC</w:t>
      </w:r>
    </w:p>
    <w:p w14:paraId="30AC296C"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Proposa1 </w:t>
      </w:r>
      <w:proofErr w:type="gramStart"/>
      <w:r>
        <w:rPr>
          <w:rFonts w:eastAsia="Batang" w:cs="Times New Roman"/>
          <w:sz w:val="16"/>
          <w:szCs w:val="16"/>
          <w:lang w:eastAsia="en-US"/>
        </w:rPr>
        <w:t>2:It</w:t>
      </w:r>
      <w:proofErr w:type="gramEnd"/>
      <w:r>
        <w:rPr>
          <w:rFonts w:eastAsia="Batang" w:cs="Times New Roman"/>
          <w:sz w:val="16"/>
          <w:szCs w:val="16"/>
          <w:lang w:eastAsia="en-US"/>
        </w:rPr>
        <w:t xml:space="preserve"> is proposed to discussed the RNTI issue of NCR considering the two options below. </w:t>
      </w:r>
    </w:p>
    <w:p w14:paraId="57BDEBF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hint="eastAsia"/>
          <w:sz w:val="16"/>
          <w:szCs w:val="16"/>
          <w:lang w:eastAsia="en-US"/>
        </w:rPr>
        <w:t>•</w:t>
      </w:r>
      <w:r>
        <w:rPr>
          <w:rFonts w:eastAsia="Batang" w:cs="Times New Roman"/>
          <w:sz w:val="16"/>
          <w:szCs w:val="16"/>
          <w:lang w:eastAsia="en-US"/>
        </w:rPr>
        <w:tab/>
        <w:t>Option 1: Define a Network-controlled repeater’s RNTI.</w:t>
      </w:r>
    </w:p>
    <w:p w14:paraId="2C12A432"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hint="eastAsia"/>
          <w:sz w:val="16"/>
          <w:szCs w:val="16"/>
          <w:lang w:eastAsia="en-US"/>
        </w:rPr>
        <w:t>•</w:t>
      </w:r>
      <w:r>
        <w:rPr>
          <w:rFonts w:eastAsia="Batang" w:cs="Times New Roman"/>
          <w:sz w:val="16"/>
          <w:szCs w:val="16"/>
          <w:lang w:eastAsia="en-US"/>
        </w:rPr>
        <w:tab/>
        <w:t xml:space="preserve">Option 2: reuse the C-RNTI for MT part of NCR. </w:t>
      </w:r>
    </w:p>
    <w:p w14:paraId="6231EBDA"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R1-2209745</w:t>
      </w:r>
      <w:r>
        <w:rPr>
          <w:rFonts w:ascii="Arial" w:eastAsia="Batang" w:hAnsi="Arial" w:cs="Times New Roman"/>
          <w:b/>
          <w:sz w:val="16"/>
          <w:szCs w:val="16"/>
        </w:rPr>
        <w:tab/>
        <w:t>On signaling and procedures for network-controlled repeaters</w:t>
      </w:r>
      <w:r>
        <w:rPr>
          <w:rFonts w:ascii="Arial" w:eastAsia="Batang" w:hAnsi="Arial" w:cs="Times New Roman"/>
          <w:b/>
          <w:sz w:val="16"/>
          <w:szCs w:val="16"/>
        </w:rPr>
        <w:tab/>
        <w:t>Samsung</w:t>
      </w:r>
    </w:p>
    <w:p w14:paraId="3031F44C"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3: Support random access procedure for NCR-MT that can be based on the cell-specific system information, without the need for additional configuration signalling.</w:t>
      </w:r>
    </w:p>
    <w:p w14:paraId="0775C2E2" w14:textId="77777777" w:rsidR="00255923" w:rsidRDefault="00255923"/>
    <w:p w14:paraId="4BC1FF37" w14:textId="77777777" w:rsidR="00255923" w:rsidRDefault="001C2655">
      <w:pPr>
        <w:pStyle w:val="2"/>
        <w:numPr>
          <w:ilvl w:val="1"/>
          <w:numId w:val="1"/>
        </w:numPr>
        <w:tabs>
          <w:tab w:val="left" w:pos="360"/>
        </w:tabs>
        <w:spacing w:line="240" w:lineRule="auto"/>
        <w:ind w:left="0" w:firstLine="0"/>
        <w:rPr>
          <w:i w:val="0"/>
          <w:iCs w:val="0"/>
        </w:rPr>
      </w:pPr>
      <w:r>
        <w:rPr>
          <w:i w:val="0"/>
          <w:iCs w:val="0"/>
        </w:rPr>
        <w:t>About PUSCH</w:t>
      </w:r>
    </w:p>
    <w:p w14:paraId="6C68B3C6"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bookmarkStart w:id="8" w:name="_Hlk115613071"/>
      <w:r>
        <w:rPr>
          <w:rFonts w:ascii="Arial" w:eastAsia="Batang" w:hAnsi="Arial" w:cs="Times New Roman"/>
          <w:b/>
          <w:sz w:val="16"/>
          <w:szCs w:val="16"/>
        </w:rPr>
        <w:t>R1-2208692</w:t>
      </w:r>
      <w:r>
        <w:rPr>
          <w:rFonts w:ascii="Arial" w:eastAsia="Batang" w:hAnsi="Arial" w:cs="Times New Roman"/>
          <w:b/>
          <w:sz w:val="16"/>
          <w:szCs w:val="16"/>
        </w:rPr>
        <w:tab/>
        <w:t>Discussion on other aspects for NCR</w:t>
      </w:r>
      <w:r>
        <w:rPr>
          <w:rFonts w:ascii="Arial" w:eastAsia="Batang" w:hAnsi="Arial" w:cs="Times New Roman"/>
          <w:b/>
          <w:sz w:val="16"/>
          <w:szCs w:val="16"/>
        </w:rPr>
        <w:tab/>
        <w:t>ZTE</w:t>
      </w:r>
    </w:p>
    <w:p w14:paraId="07C5A81F"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3: NCR capability report can be carried by PUSCH as part of the C-link setup procedure.</w:t>
      </w:r>
    </w:p>
    <w:bookmarkEnd w:id="8"/>
    <w:p w14:paraId="44CF640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7: The legacy configuration of PUCCH and PUSCH can be reused for NCR-MT.</w:t>
      </w:r>
    </w:p>
    <w:p w14:paraId="633D7EA4"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bookmarkStart w:id="9" w:name="_Hlk115614757"/>
      <w:r>
        <w:rPr>
          <w:rFonts w:ascii="Arial" w:eastAsia="Batang" w:hAnsi="Arial" w:cs="Times New Roman"/>
          <w:b/>
          <w:sz w:val="16"/>
          <w:szCs w:val="16"/>
        </w:rPr>
        <w:t>R1-2209351</w:t>
      </w:r>
      <w:r>
        <w:rPr>
          <w:rFonts w:ascii="Arial" w:eastAsia="Batang" w:hAnsi="Arial" w:cs="Times New Roman"/>
          <w:b/>
          <w:sz w:val="16"/>
          <w:szCs w:val="16"/>
        </w:rPr>
        <w:tab/>
        <w:t>Discussion on other aspects including control plane signalling and procedures relevant to RAN1</w:t>
      </w:r>
      <w:r>
        <w:rPr>
          <w:rFonts w:ascii="Arial" w:eastAsia="Batang" w:hAnsi="Arial" w:cs="Times New Roman"/>
          <w:b/>
          <w:sz w:val="16"/>
          <w:szCs w:val="16"/>
        </w:rPr>
        <w:tab/>
        <w:t>CMCC</w:t>
      </w:r>
    </w:p>
    <w:bookmarkEnd w:id="9"/>
    <w:p w14:paraId="49303D75"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4: PUCCH, PUSCH, UCI and MAC CE and the related configurations should be supported for the side control information.</w:t>
      </w:r>
    </w:p>
    <w:p w14:paraId="5AB29036"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R1-2209745</w:t>
      </w:r>
      <w:r>
        <w:rPr>
          <w:rFonts w:ascii="Arial" w:eastAsia="Batang" w:hAnsi="Arial" w:cs="Times New Roman"/>
          <w:b/>
          <w:sz w:val="16"/>
          <w:szCs w:val="16"/>
        </w:rPr>
        <w:tab/>
        <w:t>On signaling and procedures for network-controlled repeaters</w:t>
      </w:r>
      <w:r>
        <w:rPr>
          <w:rFonts w:ascii="Arial" w:eastAsia="Batang" w:hAnsi="Arial" w:cs="Times New Roman"/>
          <w:b/>
          <w:sz w:val="16"/>
          <w:szCs w:val="16"/>
        </w:rPr>
        <w:tab/>
        <w:t>Samsung</w:t>
      </w:r>
    </w:p>
    <w:p w14:paraId="0F53583D"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Support configuration of UL channels including PUSCH and PUCCH, as well as UL control information UCI and UL MAC CE, as necessary information for the NCR-MT.</w:t>
      </w:r>
    </w:p>
    <w:p w14:paraId="0B6CCFDD"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bookmarkStart w:id="10" w:name="_Hlk115615506"/>
      <w:r>
        <w:rPr>
          <w:rFonts w:ascii="Arial" w:eastAsia="Batang" w:hAnsi="Arial" w:cs="Times New Roman"/>
          <w:b/>
          <w:sz w:val="16"/>
          <w:szCs w:val="16"/>
        </w:rPr>
        <w:lastRenderedPageBreak/>
        <w:t>R1-2209594</w:t>
      </w:r>
      <w:r>
        <w:rPr>
          <w:rFonts w:ascii="Arial" w:eastAsia="Batang" w:hAnsi="Arial" w:cs="Times New Roman"/>
          <w:b/>
          <w:sz w:val="16"/>
          <w:szCs w:val="16"/>
        </w:rPr>
        <w:tab/>
        <w:t>On control plane signaling and procedures for NCR</w:t>
      </w:r>
      <w:r>
        <w:rPr>
          <w:rFonts w:ascii="Arial" w:eastAsia="Batang" w:hAnsi="Arial" w:cs="Times New Roman"/>
          <w:b/>
          <w:sz w:val="16"/>
          <w:szCs w:val="16"/>
        </w:rPr>
        <w:tab/>
        <w:t>Apple</w:t>
      </w:r>
    </w:p>
    <w:bookmarkEnd w:id="10"/>
    <w:p w14:paraId="686F117F"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9: For NCR, UCI transmission via PUCCH between NCR and gNB should be considered</w:t>
      </w:r>
    </w:p>
    <w:p w14:paraId="07FF2888"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hint="eastAsia"/>
          <w:sz w:val="16"/>
          <w:szCs w:val="16"/>
          <w:lang w:eastAsia="en-US"/>
        </w:rPr>
        <w:t>•</w:t>
      </w:r>
      <w:r>
        <w:rPr>
          <w:rFonts w:eastAsia="Batang" w:cs="Times New Roman"/>
          <w:sz w:val="16"/>
          <w:szCs w:val="16"/>
          <w:lang w:eastAsia="en-US"/>
        </w:rPr>
        <w:tab/>
        <w:t xml:space="preserve">PUSCH is not necessary, if CSI feedback is not supported </w:t>
      </w:r>
    </w:p>
    <w:p w14:paraId="62C29264" w14:textId="77777777" w:rsidR="00255923" w:rsidRDefault="00255923"/>
    <w:p w14:paraId="5D76EDE1" w14:textId="77777777" w:rsidR="00255923" w:rsidRDefault="001C2655">
      <w:pPr>
        <w:pStyle w:val="2"/>
        <w:numPr>
          <w:ilvl w:val="1"/>
          <w:numId w:val="1"/>
        </w:numPr>
        <w:tabs>
          <w:tab w:val="left" w:pos="360"/>
        </w:tabs>
        <w:spacing w:line="240" w:lineRule="auto"/>
        <w:ind w:left="0" w:firstLine="0"/>
        <w:rPr>
          <w:i w:val="0"/>
          <w:iCs w:val="0"/>
        </w:rPr>
      </w:pPr>
      <w:r>
        <w:rPr>
          <w:i w:val="0"/>
          <w:iCs w:val="0"/>
        </w:rPr>
        <w:t>About PUCCH</w:t>
      </w:r>
    </w:p>
    <w:p w14:paraId="3690ABA1"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bookmarkStart w:id="11" w:name="_Hlk115612906"/>
      <w:r>
        <w:rPr>
          <w:rFonts w:ascii="Arial" w:eastAsia="Batang" w:hAnsi="Arial" w:cs="Times New Roman"/>
          <w:b/>
          <w:sz w:val="16"/>
          <w:szCs w:val="16"/>
        </w:rPr>
        <w:t>R1-2208692</w:t>
      </w:r>
      <w:r>
        <w:rPr>
          <w:rFonts w:ascii="Arial" w:eastAsia="Batang" w:hAnsi="Arial" w:cs="Times New Roman"/>
          <w:b/>
          <w:sz w:val="16"/>
          <w:szCs w:val="16"/>
        </w:rPr>
        <w:tab/>
        <w:t>Discussion on other aspects for NCR</w:t>
      </w:r>
      <w:r>
        <w:rPr>
          <w:rFonts w:ascii="Arial" w:eastAsia="Batang" w:hAnsi="Arial" w:cs="Times New Roman"/>
          <w:b/>
          <w:sz w:val="16"/>
          <w:szCs w:val="16"/>
        </w:rPr>
        <w:tab/>
        <w:t>ZTE</w:t>
      </w:r>
    </w:p>
    <w:bookmarkEnd w:id="11"/>
    <w:p w14:paraId="6714FFA0"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6: HARQ ACK feedback via PUCCH is supported for NCR-MT in response to side control information.</w:t>
      </w:r>
    </w:p>
    <w:p w14:paraId="2B9F898C"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7: The legacy configuration of PUCCH and PUSCH can be reused for NCR-MT.</w:t>
      </w:r>
    </w:p>
    <w:p w14:paraId="226C9355"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bookmarkStart w:id="12" w:name="_Hlk115613513"/>
      <w:r>
        <w:rPr>
          <w:rFonts w:ascii="Arial" w:eastAsia="Batang" w:hAnsi="Arial" w:cs="Times New Roman"/>
          <w:b/>
          <w:sz w:val="16"/>
          <w:szCs w:val="16"/>
        </w:rPr>
        <w:t>R1-2209019</w:t>
      </w:r>
      <w:r>
        <w:rPr>
          <w:rFonts w:ascii="Arial" w:eastAsia="Batang" w:hAnsi="Arial" w:cs="Times New Roman"/>
          <w:b/>
          <w:sz w:val="16"/>
          <w:szCs w:val="16"/>
        </w:rPr>
        <w:tab/>
        <w:t xml:space="preserve">Discussion on control plane signaling and procedures </w:t>
      </w:r>
      <w:proofErr w:type="spellStart"/>
      <w:r>
        <w:rPr>
          <w:rFonts w:ascii="Arial" w:eastAsia="Batang" w:hAnsi="Arial" w:cs="Times New Roman"/>
          <w:b/>
          <w:sz w:val="16"/>
          <w:szCs w:val="16"/>
        </w:rPr>
        <w:t>relavant</w:t>
      </w:r>
      <w:proofErr w:type="spellEnd"/>
      <w:r>
        <w:rPr>
          <w:rFonts w:ascii="Arial" w:eastAsia="Batang" w:hAnsi="Arial" w:cs="Times New Roman"/>
          <w:b/>
          <w:sz w:val="16"/>
          <w:szCs w:val="16"/>
        </w:rPr>
        <w:t xml:space="preserve"> to RAN1</w:t>
      </w:r>
      <w:r>
        <w:rPr>
          <w:rFonts w:ascii="Arial" w:eastAsia="Batang" w:hAnsi="Arial" w:cs="Times New Roman"/>
          <w:b/>
          <w:sz w:val="16"/>
          <w:szCs w:val="16"/>
        </w:rPr>
        <w:tab/>
        <w:t>Fujitsu</w:t>
      </w:r>
    </w:p>
    <w:bookmarkEnd w:id="12"/>
    <w:p w14:paraId="3A5CE4B1"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Observation 2: For PHY signal/channels, NCR-MT will at least support SSB, PDCCH, PDSCH, PRACH, PUSCH, PUCCH.</w:t>
      </w:r>
    </w:p>
    <w:p w14:paraId="18BE38B7"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 NCR-MT supports PUCCH carrying HARQ-ACK for PDCCH/PDSCH with side control information.</w:t>
      </w:r>
    </w:p>
    <w:p w14:paraId="549272DC"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R1-2209066</w:t>
      </w:r>
      <w:r>
        <w:rPr>
          <w:rFonts w:ascii="Arial" w:eastAsia="Batang" w:hAnsi="Arial" w:cs="Times New Roman"/>
          <w:b/>
          <w:sz w:val="16"/>
          <w:szCs w:val="16"/>
        </w:rPr>
        <w:tab/>
        <w:t>Discussions on L1/L2 signaling and configuration for side control information</w:t>
      </w:r>
      <w:r>
        <w:rPr>
          <w:rFonts w:ascii="Arial" w:eastAsia="Batang" w:hAnsi="Arial" w:cs="Times New Roman"/>
          <w:b/>
          <w:sz w:val="16"/>
          <w:szCs w:val="16"/>
        </w:rPr>
        <w:tab/>
        <w:t>Intel Corporation</w:t>
      </w:r>
    </w:p>
    <w:p w14:paraId="114D4C7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10: Support HARQ-ACK feedback for PDSCH and PDCCH carrying side control information. Support single bit HARQ-ACK feedback in a PUCCH.</w:t>
      </w:r>
    </w:p>
    <w:p w14:paraId="5D7B7CAC"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R1-2209351</w:t>
      </w:r>
      <w:r>
        <w:rPr>
          <w:rFonts w:ascii="Arial" w:eastAsia="Batang" w:hAnsi="Arial" w:cs="Times New Roman"/>
          <w:b/>
          <w:sz w:val="16"/>
          <w:szCs w:val="16"/>
        </w:rPr>
        <w:tab/>
        <w:t>Discussion on other aspects including control plane signalling and procedures relevant to RAN1</w:t>
      </w:r>
      <w:r>
        <w:rPr>
          <w:rFonts w:ascii="Arial" w:eastAsia="Batang" w:hAnsi="Arial" w:cs="Times New Roman"/>
          <w:b/>
          <w:sz w:val="16"/>
          <w:szCs w:val="16"/>
        </w:rPr>
        <w:tab/>
        <w:t>CMCC</w:t>
      </w:r>
    </w:p>
    <w:p w14:paraId="656AAD98"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4: PUCCH, PUSCH, UCI and MAC CE and the related configurations should be supported for the side control information.</w:t>
      </w:r>
    </w:p>
    <w:p w14:paraId="48929BA0"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R1-2209594</w:t>
      </w:r>
      <w:r>
        <w:rPr>
          <w:rFonts w:ascii="Arial" w:eastAsia="Batang" w:hAnsi="Arial" w:cs="Times New Roman"/>
          <w:b/>
          <w:sz w:val="16"/>
          <w:szCs w:val="16"/>
        </w:rPr>
        <w:tab/>
        <w:t>On control plane signaling and procedures for NCR</w:t>
      </w:r>
      <w:r>
        <w:rPr>
          <w:rFonts w:ascii="Arial" w:eastAsia="Batang" w:hAnsi="Arial" w:cs="Times New Roman"/>
          <w:b/>
          <w:sz w:val="16"/>
          <w:szCs w:val="16"/>
        </w:rPr>
        <w:tab/>
        <w:t>Apple</w:t>
      </w:r>
    </w:p>
    <w:p w14:paraId="3B69292F"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6: For NCR, at least HARQ-ACK feedback corresponding to downlink control information via PDCCH and/or PDSCH should be supported for UCI from NCR to gNB</w:t>
      </w:r>
    </w:p>
    <w:p w14:paraId="4C5DC4AB"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7: For NCR, supporting CSI feedback and SR for UCI should be a low priority</w:t>
      </w:r>
    </w:p>
    <w:p w14:paraId="444EB0BC"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9: For NCR, UCI transmission via PUCCH between NCR and gNB should be considered</w:t>
      </w:r>
    </w:p>
    <w:p w14:paraId="19DEE342"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hint="eastAsia"/>
          <w:sz w:val="16"/>
          <w:szCs w:val="16"/>
          <w:lang w:eastAsia="en-US"/>
        </w:rPr>
        <w:t>•</w:t>
      </w:r>
      <w:r>
        <w:rPr>
          <w:rFonts w:eastAsia="Batang" w:cs="Times New Roman"/>
          <w:sz w:val="16"/>
          <w:szCs w:val="16"/>
          <w:lang w:eastAsia="en-US"/>
        </w:rPr>
        <w:tab/>
        <w:t xml:space="preserve">PUSCH is not necessary, if CSI feedback is not supported </w:t>
      </w:r>
    </w:p>
    <w:p w14:paraId="16C10EFB"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R1-2209745</w:t>
      </w:r>
      <w:r>
        <w:rPr>
          <w:rFonts w:ascii="Arial" w:eastAsia="Batang" w:hAnsi="Arial" w:cs="Times New Roman"/>
          <w:b/>
          <w:sz w:val="16"/>
          <w:szCs w:val="16"/>
        </w:rPr>
        <w:tab/>
        <w:t>On signaling and procedures for network-controlled repeaters</w:t>
      </w:r>
      <w:r>
        <w:rPr>
          <w:rFonts w:ascii="Arial" w:eastAsia="Batang" w:hAnsi="Arial" w:cs="Times New Roman"/>
          <w:b/>
          <w:sz w:val="16"/>
          <w:szCs w:val="16"/>
        </w:rPr>
        <w:tab/>
        <w:t>Samsung</w:t>
      </w:r>
    </w:p>
    <w:p w14:paraId="076868E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Support configuration of UL channels including PUSCH and PUCCH, as well as UL control information UCI and UL MAC CE, as necessary information for the NCR-MT.</w:t>
      </w:r>
    </w:p>
    <w:p w14:paraId="4B8D6F30" w14:textId="77777777" w:rsidR="00255923" w:rsidRDefault="00255923"/>
    <w:p w14:paraId="0BEF554A" w14:textId="77777777" w:rsidR="00255923" w:rsidRDefault="001C2655">
      <w:pPr>
        <w:pStyle w:val="2"/>
        <w:numPr>
          <w:ilvl w:val="1"/>
          <w:numId w:val="1"/>
        </w:numPr>
        <w:tabs>
          <w:tab w:val="left" w:pos="360"/>
        </w:tabs>
        <w:spacing w:line="240" w:lineRule="auto"/>
        <w:ind w:left="0" w:firstLine="0"/>
        <w:rPr>
          <w:i w:val="0"/>
          <w:iCs w:val="0"/>
        </w:rPr>
      </w:pPr>
      <w:r>
        <w:rPr>
          <w:i w:val="0"/>
          <w:iCs w:val="0"/>
        </w:rPr>
        <w:t>About PDCCH</w:t>
      </w:r>
    </w:p>
    <w:p w14:paraId="77A7AAFB"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R1-2208692</w:t>
      </w:r>
      <w:r>
        <w:rPr>
          <w:rFonts w:ascii="Arial" w:eastAsia="Batang" w:hAnsi="Arial" w:cs="Times New Roman"/>
          <w:b/>
          <w:sz w:val="16"/>
          <w:szCs w:val="16"/>
        </w:rPr>
        <w:tab/>
        <w:t>Discussion on other aspects for NCR</w:t>
      </w:r>
      <w:r>
        <w:rPr>
          <w:rFonts w:ascii="Arial" w:eastAsia="Batang" w:hAnsi="Arial" w:cs="Times New Roman"/>
          <w:b/>
          <w:sz w:val="16"/>
          <w:szCs w:val="16"/>
        </w:rPr>
        <w:tab/>
        <w:t>ZTE</w:t>
      </w:r>
    </w:p>
    <w:p w14:paraId="76575ABD"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8: New DCI format for NCR can be considered to support dynamic signaling for access beam indication.</w:t>
      </w:r>
    </w:p>
    <w:p w14:paraId="1040F2BC"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9: At least the beam indication with one beam index per indication should be supported.</w:t>
      </w:r>
    </w:p>
    <w:p w14:paraId="26ACC355"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10: The beam pattern can be semi-statically configured/indicated by RRC signalling and dynamically indicated by beam pattern index via DCI.</w:t>
      </w:r>
    </w:p>
    <w:p w14:paraId="4CCE4DB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15: Explicit ON-OFF indication is supported with following signaling design:</w:t>
      </w:r>
    </w:p>
    <w:p w14:paraId="218894BD"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For the NCR-MT in RRC CONNECTED state</w:t>
      </w:r>
    </w:p>
    <w:p w14:paraId="0FBEEB08"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Semi-static indication through RRC</w:t>
      </w:r>
    </w:p>
    <w:p w14:paraId="2A4B599D"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Dynamic indication through DCI</w:t>
      </w:r>
    </w:p>
    <w:p w14:paraId="27B9AF5B"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For the NCR-MT in RRC IDLE/INACTIVE state if supported</w:t>
      </w:r>
    </w:p>
    <w:p w14:paraId="19890F4D"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Semi-static indication through RRC</w:t>
      </w:r>
    </w:p>
    <w:p w14:paraId="3A1CBD43"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R1-2208990</w:t>
      </w:r>
      <w:r>
        <w:rPr>
          <w:rFonts w:ascii="Arial" w:eastAsia="Batang" w:hAnsi="Arial" w:cs="Times New Roman"/>
          <w:b/>
          <w:sz w:val="16"/>
          <w:szCs w:val="16"/>
        </w:rPr>
        <w:tab/>
        <w:t>Discussion on control plane signalling and procedures for NR network-controlled repeaters</w:t>
      </w:r>
      <w:r>
        <w:rPr>
          <w:rFonts w:ascii="Arial" w:eastAsia="Batang" w:hAnsi="Arial" w:cs="Times New Roman"/>
          <w:b/>
          <w:sz w:val="16"/>
          <w:szCs w:val="16"/>
        </w:rPr>
        <w:tab/>
        <w:t>CATT</w:t>
      </w:r>
    </w:p>
    <w:p w14:paraId="7B958755"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The semi-static beam indication can be configured by RRC/MAC-CE and the dynamic beam indication can be transmitted in L1.</w:t>
      </w:r>
    </w:p>
    <w:p w14:paraId="3275B97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2: The semi-static configuration by the RRC/MAC-CE can be at least symbol-level. The dynamic signalling for beam side information can indicate M segments within </w:t>
      </w:r>
      <w:proofErr w:type="spellStart"/>
      <w:proofErr w:type="gramStart"/>
      <w:r>
        <w:rPr>
          <w:rFonts w:eastAsia="Batang" w:cs="Times New Roman"/>
          <w:sz w:val="16"/>
          <w:szCs w:val="16"/>
          <w:lang w:eastAsia="en-US"/>
        </w:rPr>
        <w:t>a</w:t>
      </w:r>
      <w:proofErr w:type="spellEnd"/>
      <w:proofErr w:type="gramEnd"/>
      <w:r>
        <w:rPr>
          <w:rFonts w:eastAsia="Batang" w:cs="Times New Roman"/>
          <w:sz w:val="16"/>
          <w:szCs w:val="16"/>
          <w:lang w:eastAsia="en-US"/>
        </w:rPr>
        <w:t xml:space="preserve"> indication duration, and each segment can have separate length and beam ID indication </w:t>
      </w:r>
    </w:p>
    <w:p w14:paraId="69591884"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R1-2209066</w:t>
      </w:r>
      <w:r>
        <w:rPr>
          <w:rFonts w:ascii="Arial" w:eastAsia="Batang" w:hAnsi="Arial" w:cs="Times New Roman"/>
          <w:b/>
          <w:sz w:val="16"/>
          <w:szCs w:val="16"/>
        </w:rPr>
        <w:tab/>
        <w:t>Discussions on L1/L2 signaling and configuration for side control information</w:t>
      </w:r>
      <w:r>
        <w:rPr>
          <w:rFonts w:ascii="Arial" w:eastAsia="Batang" w:hAnsi="Arial" w:cs="Times New Roman"/>
          <w:b/>
          <w:sz w:val="16"/>
          <w:szCs w:val="16"/>
        </w:rPr>
        <w:tab/>
        <w:t>Intel Corporation</w:t>
      </w:r>
    </w:p>
    <w:p w14:paraId="1A0E7DAF"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Support new DCI format for side control information for NCR.</w:t>
      </w:r>
    </w:p>
    <w:p w14:paraId="38F8747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2: Support single side control information type or multiple side control information types in a PDCCH per gNB configuration. </w:t>
      </w:r>
    </w:p>
    <w:p w14:paraId="2E990DE4"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3: Support mechanism to differentiate different side control information type by a PDCCH, if an NCR is configured with multiple side control information types and single side control information per PDCCH. </w:t>
      </w:r>
    </w:p>
    <w:p w14:paraId="40B6A5B1"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4: Study whether same or smaller DCI size budget, maximum PDCCH monitoring candidates and maximum number of non-overlapped CCE as legacy UE is supported by NCR. FFS DCI size alignment. </w:t>
      </w:r>
    </w:p>
    <w:p w14:paraId="39FF442E"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5: Study whether joint configuration and indication for time domain resources and beam indices or separate configuration and separate indication for time domain resources and beam indices by different bit field in a PDCCH. </w:t>
      </w:r>
    </w:p>
    <w:p w14:paraId="10E75A20"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lastRenderedPageBreak/>
        <w:t>Proposal 6: Study the reference time instant for starting symbol/slot for time domain resource indication, e.g., the reference time instant can be a configured SFN or SFN 0, or the slot with side control information PDCCH reception, or the slot with HARQ-ACK feedback of the side control information, or the earliest slot after the application time.</w:t>
      </w:r>
    </w:p>
    <w:p w14:paraId="1679470F"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7: Study whether on/off state is always assumed as ‘on’ for a set of time domain resources indicated by on/</w:t>
      </w:r>
      <w:proofErr w:type="gramStart"/>
      <w:r>
        <w:rPr>
          <w:rFonts w:eastAsia="Batang" w:cs="Times New Roman"/>
          <w:sz w:val="16"/>
          <w:szCs w:val="16"/>
          <w:lang w:eastAsia="en-US"/>
        </w:rPr>
        <w:t>off side</w:t>
      </w:r>
      <w:proofErr w:type="gramEnd"/>
      <w:r>
        <w:rPr>
          <w:rFonts w:eastAsia="Batang" w:cs="Times New Roman"/>
          <w:sz w:val="16"/>
          <w:szCs w:val="16"/>
          <w:lang w:eastAsia="en-US"/>
        </w:rPr>
        <w:t xml:space="preserve"> control information carried by PDCCH. </w:t>
      </w:r>
    </w:p>
    <w:p w14:paraId="45A7BE3A"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8: Support on/off indication for multiple carrier groups within a PDCCH. Separate f time domain resources for different carrier groups can be indicated by the PDCCH. </w:t>
      </w:r>
    </w:p>
    <w:p w14:paraId="4F397E40"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9: Support semi-static indication for side control information by MAC-CE or RRC signaling by a PDSCH. FFS details for each side control information by MAC-CE and/or RRC signaling.  </w:t>
      </w:r>
    </w:p>
    <w:p w14:paraId="6BAD4C84"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R1-2209087</w:t>
      </w:r>
      <w:r>
        <w:rPr>
          <w:rFonts w:ascii="Arial" w:eastAsia="Batang" w:hAnsi="Arial" w:cs="Times New Roman"/>
          <w:b/>
          <w:sz w:val="16"/>
          <w:szCs w:val="16"/>
        </w:rPr>
        <w:tab/>
        <w:t>"Discussion on</w:t>
      </w:r>
      <w:r>
        <w:rPr>
          <w:rFonts w:ascii="Arial" w:eastAsia="Batang" w:hAnsi="Arial" w:cs="Times New Roman"/>
          <w:b/>
          <w:sz w:val="16"/>
          <w:szCs w:val="16"/>
        </w:rPr>
        <w:tab/>
        <w:t>other aspects including control plane signalling and procedures relevant to RAN1"</w:t>
      </w:r>
      <w:r>
        <w:rPr>
          <w:rFonts w:ascii="Arial" w:eastAsia="Batang" w:hAnsi="Arial" w:cs="Times New Roman"/>
          <w:b/>
          <w:sz w:val="16"/>
          <w:szCs w:val="16"/>
        </w:rPr>
        <w:tab/>
        <w:t>Nokia, Nokia Shanghai Bell</w:t>
      </w:r>
    </w:p>
    <w:p w14:paraId="725D5A0A"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2.1:</w:t>
      </w:r>
      <w:r>
        <w:rPr>
          <w:rFonts w:eastAsia="Batang" w:cs="Times New Roman"/>
          <w:sz w:val="16"/>
          <w:szCs w:val="16"/>
          <w:lang w:eastAsia="en-US"/>
        </w:rPr>
        <w:tab/>
        <w:t>Dynamic indication of beam configuration can be indicated jointly with dynamic indication of on-off control.</w:t>
      </w:r>
    </w:p>
    <w:p w14:paraId="025415AB"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2.2:</w:t>
      </w:r>
      <w:r>
        <w:rPr>
          <w:rFonts w:eastAsia="Batang" w:cs="Times New Roman"/>
          <w:sz w:val="16"/>
          <w:szCs w:val="16"/>
          <w:lang w:eastAsia="en-US"/>
        </w:rPr>
        <w:tab/>
        <w:t>Dynamic indication of beam configuration and on-off control is an NCR specific signal.</w:t>
      </w:r>
    </w:p>
    <w:p w14:paraId="6ECFE11D"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2.3:</w:t>
      </w:r>
      <w:r>
        <w:rPr>
          <w:rFonts w:eastAsia="Batang" w:cs="Times New Roman"/>
          <w:sz w:val="16"/>
          <w:szCs w:val="16"/>
          <w:lang w:eastAsia="en-US"/>
        </w:rPr>
        <w:tab/>
        <w:t xml:space="preserve">Consider a DCI format </w:t>
      </w:r>
      <w:proofErr w:type="gramStart"/>
      <w:r>
        <w:rPr>
          <w:rFonts w:eastAsia="Batang" w:cs="Times New Roman"/>
          <w:sz w:val="16"/>
          <w:szCs w:val="16"/>
          <w:lang w:eastAsia="en-US"/>
        </w:rPr>
        <w:t>similar to</w:t>
      </w:r>
      <w:proofErr w:type="gramEnd"/>
      <w:r>
        <w:rPr>
          <w:rFonts w:eastAsia="Batang" w:cs="Times New Roman"/>
          <w:sz w:val="16"/>
          <w:szCs w:val="16"/>
          <w:lang w:eastAsia="en-US"/>
        </w:rPr>
        <w:t xml:space="preserve"> that of DCI format 2_0 for indication of access link beam index and on-off configuration.</w:t>
      </w:r>
    </w:p>
    <w:p w14:paraId="37FC04E2"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R1-2209409</w:t>
      </w:r>
      <w:r>
        <w:rPr>
          <w:rFonts w:ascii="Arial" w:eastAsia="Batang" w:hAnsi="Arial" w:cs="Times New Roman"/>
          <w:b/>
          <w:sz w:val="16"/>
          <w:szCs w:val="16"/>
        </w:rPr>
        <w:tab/>
        <w:t>Discussion on NCR signaling and procedures</w:t>
      </w:r>
      <w:r>
        <w:rPr>
          <w:rFonts w:ascii="Arial" w:eastAsia="Batang" w:hAnsi="Arial" w:cs="Times New Roman"/>
          <w:b/>
          <w:sz w:val="16"/>
          <w:szCs w:val="16"/>
        </w:rPr>
        <w:tab/>
        <w:t>ETRI</w:t>
      </w:r>
    </w:p>
    <w:p w14:paraId="5A541982"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RAN1 to support both dynamic and semi-static beam indication for NCR.</w:t>
      </w:r>
    </w:p>
    <w:p w14:paraId="67636E0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A time instance, which is not associated with specific beam(s), is considered as OFF duration.</w:t>
      </w:r>
    </w:p>
    <w:p w14:paraId="6C8138FE"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 For beam and ON-OFF indication purposes, RAN1 to support SCI with the following fields:</w:t>
      </w:r>
    </w:p>
    <w:p w14:paraId="34744D6D"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Beam index indication field for ≥1 beam(s)</w:t>
      </w:r>
    </w:p>
    <w:p w14:paraId="6CCB30D4"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Slot index indication field for the allocated beams</w:t>
      </w:r>
    </w:p>
    <w:p w14:paraId="4A1D13E0"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Symbol index indication field (SLIV) for the allocated beams</w:t>
      </w:r>
    </w:p>
    <w:p w14:paraId="589050B7"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Frequency resource indication field (e.g., applicable band or CC list) for the allocated beams</w:t>
      </w:r>
    </w:p>
    <w:p w14:paraId="33755C3D"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Panel and/or polarization indication field for the allocated beams</w:t>
      </w:r>
    </w:p>
    <w:p w14:paraId="38606F3F"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R1-2209594</w:t>
      </w:r>
      <w:r>
        <w:rPr>
          <w:rFonts w:ascii="Arial" w:eastAsia="Batang" w:hAnsi="Arial" w:cs="Times New Roman"/>
          <w:b/>
          <w:sz w:val="16"/>
          <w:szCs w:val="16"/>
        </w:rPr>
        <w:tab/>
        <w:t>On control plane signaling and procedures for NCR</w:t>
      </w:r>
      <w:r>
        <w:rPr>
          <w:rFonts w:ascii="Arial" w:eastAsia="Batang" w:hAnsi="Arial" w:cs="Times New Roman"/>
          <w:b/>
          <w:sz w:val="16"/>
          <w:szCs w:val="16"/>
        </w:rPr>
        <w:tab/>
        <w:t>Apple</w:t>
      </w:r>
    </w:p>
    <w:p w14:paraId="66988A9E"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1: For L1-based dynamic signaling of downlink side control information for NCR, DCI/PDCCH framework should be supported </w:t>
      </w:r>
    </w:p>
    <w:p w14:paraId="050ABB39"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2: For carrying L1 dynamic signaling for downlink side control information for NCR, new DCI format should be considered </w:t>
      </w:r>
    </w:p>
    <w:p w14:paraId="07BD3BCC"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R1-2209745</w:t>
      </w:r>
      <w:r>
        <w:rPr>
          <w:rFonts w:ascii="Arial" w:eastAsia="Batang" w:hAnsi="Arial" w:cs="Times New Roman"/>
          <w:b/>
          <w:sz w:val="16"/>
          <w:szCs w:val="16"/>
        </w:rPr>
        <w:tab/>
        <w:t>On signaling and procedures for network-controlled repeaters</w:t>
      </w:r>
      <w:r>
        <w:rPr>
          <w:rFonts w:ascii="Arial" w:eastAsia="Batang" w:hAnsi="Arial" w:cs="Times New Roman"/>
          <w:b/>
          <w:sz w:val="16"/>
          <w:szCs w:val="16"/>
        </w:rPr>
        <w:tab/>
        <w:t>Samsung</w:t>
      </w:r>
    </w:p>
    <w:p w14:paraId="01ABBC88"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7: Support both semi-static and dynamic indication for NCR access beam, based on:</w:t>
      </w:r>
    </w:p>
    <w:p w14:paraId="346C6275"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 xml:space="preserve">RRC/OAM </w:t>
      </w:r>
      <w:proofErr w:type="gramStart"/>
      <w:r>
        <w:rPr>
          <w:rFonts w:eastAsia="Batang" w:cs="Times New Roman"/>
          <w:sz w:val="16"/>
          <w:szCs w:val="16"/>
          <w:lang w:eastAsia="en-US"/>
        </w:rPr>
        <w:t>only;</w:t>
      </w:r>
      <w:proofErr w:type="gramEnd"/>
    </w:p>
    <w:p w14:paraId="3D09ED0F"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 xml:space="preserve">New MAC-CE with those in Rel-17 </w:t>
      </w:r>
      <w:proofErr w:type="spellStart"/>
      <w:r>
        <w:rPr>
          <w:rFonts w:eastAsia="Batang" w:cs="Times New Roman"/>
          <w:sz w:val="16"/>
          <w:szCs w:val="16"/>
          <w:lang w:eastAsia="en-US"/>
        </w:rPr>
        <w:t>eIAB</w:t>
      </w:r>
      <w:proofErr w:type="spellEnd"/>
      <w:r>
        <w:rPr>
          <w:rFonts w:eastAsia="Batang" w:cs="Times New Roman"/>
          <w:sz w:val="16"/>
          <w:szCs w:val="16"/>
          <w:lang w:eastAsia="en-US"/>
        </w:rPr>
        <w:t xml:space="preserve"> as starting </w:t>
      </w:r>
      <w:proofErr w:type="gramStart"/>
      <w:r>
        <w:rPr>
          <w:rFonts w:eastAsia="Batang" w:cs="Times New Roman"/>
          <w:sz w:val="16"/>
          <w:szCs w:val="16"/>
          <w:lang w:eastAsia="en-US"/>
        </w:rPr>
        <w:t>point;</w:t>
      </w:r>
      <w:proofErr w:type="gramEnd"/>
    </w:p>
    <w:p w14:paraId="40D83F07"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New DCI format, with or without HARQ-ACK information feedback.</w:t>
      </w:r>
    </w:p>
    <w:p w14:paraId="42F6BC92"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R1-2209999</w:t>
      </w:r>
      <w:r>
        <w:rPr>
          <w:rFonts w:ascii="Arial" w:eastAsia="Batang" w:hAnsi="Arial" w:cs="Times New Roman"/>
          <w:b/>
          <w:sz w:val="16"/>
          <w:szCs w:val="16"/>
        </w:rPr>
        <w:tab/>
        <w:t>On other NCR aspects</w:t>
      </w:r>
      <w:r>
        <w:rPr>
          <w:rFonts w:ascii="Arial" w:eastAsia="Batang" w:hAnsi="Arial" w:cs="Times New Roman"/>
          <w:b/>
          <w:sz w:val="16"/>
          <w:szCs w:val="16"/>
        </w:rPr>
        <w:tab/>
        <w:t>Qualcomm Incorporated</w:t>
      </w:r>
    </w:p>
    <w:p w14:paraId="0EACFC64"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Support a unified signaling framework for indication of various side control information, including access and backhaul link beamforming information, explicit ON-OFF indication (if agreed), and DL/UL state indication (if agreed).</w:t>
      </w:r>
    </w:p>
    <w:p w14:paraId="1D5B4985"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3 Support both dynamic beam indication and semi-static beam indication for side control information.</w:t>
      </w:r>
    </w:p>
    <w:p w14:paraId="522027D7"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Support L1 (DCI-based) signaling for dynamic indication of side control info.</w:t>
      </w:r>
    </w:p>
    <w:p w14:paraId="36A5499C"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Support L2/L3 (MAC-CE or RRC based) signaling for semi-static indication of side control info.</w:t>
      </w:r>
    </w:p>
    <w:p w14:paraId="7E05ABBA"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bookmarkStart w:id="13" w:name="_Hlk115954044"/>
      <w:bookmarkStart w:id="14" w:name="_Hlk115954190"/>
      <w:r>
        <w:rPr>
          <w:rFonts w:ascii="Arial" w:eastAsia="Batang" w:hAnsi="Arial" w:cs="Times New Roman"/>
          <w:b/>
          <w:sz w:val="16"/>
          <w:szCs w:val="16"/>
        </w:rPr>
        <w:t>R1-2210232</w:t>
      </w:r>
      <w:r>
        <w:rPr>
          <w:rFonts w:ascii="Arial" w:eastAsia="Batang" w:hAnsi="Arial" w:cs="Times New Roman"/>
          <w:b/>
          <w:sz w:val="16"/>
          <w:szCs w:val="16"/>
        </w:rPr>
        <w:tab/>
        <w:t>Signaling, procedures and other aspects in NCR</w:t>
      </w:r>
      <w:r>
        <w:rPr>
          <w:rFonts w:ascii="Arial" w:eastAsia="Batang" w:hAnsi="Arial" w:cs="Times New Roman"/>
          <w:b/>
          <w:sz w:val="16"/>
          <w:szCs w:val="16"/>
        </w:rPr>
        <w:tab/>
        <w:t>Ericsson</w:t>
      </w:r>
    </w:p>
    <w:bookmarkEnd w:id="13"/>
    <w:p w14:paraId="3A99F868"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6 Support multiple semi-static beam configurations for the access link where each configuration is configured with independent starting time, duration, periodicity, and priority.</w:t>
      </w:r>
    </w:p>
    <w:p w14:paraId="3FDB6EBF"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FFS: resolution and range of above time parameters.</w:t>
      </w:r>
    </w:p>
    <w:p w14:paraId="60345B5E"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7 A new DCI format is specified for access link beam indication which contains a set of beam pattern indications, one for each </w:t>
      </w:r>
      <w:proofErr w:type="spellStart"/>
      <w:r>
        <w:rPr>
          <w:rFonts w:eastAsia="Batang" w:cs="Times New Roman"/>
          <w:sz w:val="16"/>
          <w:szCs w:val="16"/>
          <w:lang w:eastAsia="en-US"/>
        </w:rPr>
        <w:t>subband</w:t>
      </w:r>
      <w:proofErr w:type="spellEnd"/>
      <w:r>
        <w:rPr>
          <w:rFonts w:eastAsia="Batang" w:cs="Times New Roman"/>
          <w:sz w:val="16"/>
          <w:szCs w:val="16"/>
          <w:lang w:eastAsia="en-US"/>
        </w:rPr>
        <w:t xml:space="preserve"> in a set of </w:t>
      </w:r>
      <w:proofErr w:type="spellStart"/>
      <w:r>
        <w:rPr>
          <w:rFonts w:eastAsia="Batang" w:cs="Times New Roman"/>
          <w:sz w:val="16"/>
          <w:szCs w:val="16"/>
          <w:lang w:eastAsia="en-US"/>
        </w:rPr>
        <w:t>subbands</w:t>
      </w:r>
      <w:proofErr w:type="spellEnd"/>
      <w:r>
        <w:rPr>
          <w:rFonts w:eastAsia="Batang" w:cs="Times New Roman"/>
          <w:sz w:val="16"/>
          <w:szCs w:val="16"/>
          <w:lang w:eastAsia="en-US"/>
        </w:rPr>
        <w:t>.</w:t>
      </w:r>
    </w:p>
    <w:p w14:paraId="53A21803"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FFS: Size of an indication and number of indications in the set.</w:t>
      </w:r>
    </w:p>
    <w:p w14:paraId="0C801664"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8 A DCI format for dynamic beam indication follows the DCI format 2_0/2_5 framework with each DCI index field providing an index to an RRC configured table of beam indication patterns over consecutive time intervals.</w:t>
      </w:r>
    </w:p>
    <w:p w14:paraId="28E7B200"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9 Provide by higher layers a pre-configured time domain resource table with variable resource durations.</w:t>
      </w:r>
    </w:p>
    <w:p w14:paraId="5BA48244"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10 Provide by higher layers a pre-configured beam pattern table, including the mapping between the beam pattern and the preconfigured time domain resources for a specific beam pattern ID.</w:t>
      </w:r>
    </w:p>
    <w:bookmarkEnd w:id="14"/>
    <w:p w14:paraId="5126437E" w14:textId="77777777" w:rsidR="00255923" w:rsidRDefault="00255923"/>
    <w:p w14:paraId="43F81BFB" w14:textId="77777777" w:rsidR="00255923" w:rsidRDefault="001C2655">
      <w:pPr>
        <w:pStyle w:val="2"/>
        <w:numPr>
          <w:ilvl w:val="1"/>
          <w:numId w:val="1"/>
        </w:numPr>
        <w:tabs>
          <w:tab w:val="left" w:pos="360"/>
        </w:tabs>
        <w:spacing w:line="240" w:lineRule="auto"/>
        <w:ind w:left="0" w:firstLine="0"/>
        <w:rPr>
          <w:i w:val="0"/>
          <w:iCs w:val="0"/>
        </w:rPr>
      </w:pPr>
      <w:r>
        <w:rPr>
          <w:i w:val="0"/>
          <w:iCs w:val="0"/>
        </w:rPr>
        <w:t>About beam-relevant functionalities</w:t>
      </w:r>
    </w:p>
    <w:p w14:paraId="2056328B"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R1-2209745</w:t>
      </w:r>
      <w:r>
        <w:rPr>
          <w:rFonts w:ascii="Arial" w:eastAsia="Batang" w:hAnsi="Arial" w:cs="Times New Roman"/>
          <w:b/>
          <w:sz w:val="16"/>
          <w:szCs w:val="16"/>
        </w:rPr>
        <w:tab/>
        <w:t>On signaling and procedures for network-controlled repeaters</w:t>
      </w:r>
      <w:r>
        <w:rPr>
          <w:rFonts w:ascii="Arial" w:eastAsia="Batang" w:hAnsi="Arial" w:cs="Times New Roman"/>
          <w:b/>
          <w:sz w:val="16"/>
          <w:szCs w:val="16"/>
        </w:rPr>
        <w:tab/>
        <w:t>Samsung</w:t>
      </w:r>
    </w:p>
    <w:p w14:paraId="25DDC77A"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 Support configuration of CSI-RS and SRS as necessary information for the NCR-MT.</w:t>
      </w:r>
    </w:p>
    <w:p w14:paraId="483A6A03"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R1-2208685</w:t>
      </w:r>
      <w:r>
        <w:rPr>
          <w:rFonts w:ascii="Arial" w:eastAsia="Batang" w:hAnsi="Arial" w:cs="Times New Roman"/>
          <w:b/>
          <w:sz w:val="16"/>
          <w:szCs w:val="16"/>
        </w:rPr>
        <w:tab/>
        <w:t>L1/L2 signaling for side control information of network-controlled repeaters</w:t>
      </w:r>
      <w:r>
        <w:rPr>
          <w:rFonts w:ascii="Arial" w:eastAsia="Batang" w:hAnsi="Arial" w:cs="Times New Roman"/>
          <w:b/>
          <w:sz w:val="16"/>
          <w:szCs w:val="16"/>
        </w:rPr>
        <w:tab/>
      </w:r>
      <w:proofErr w:type="spellStart"/>
      <w:r>
        <w:rPr>
          <w:rFonts w:ascii="Arial" w:eastAsia="Batang" w:hAnsi="Arial" w:cs="Times New Roman"/>
          <w:b/>
          <w:sz w:val="16"/>
          <w:szCs w:val="16"/>
        </w:rPr>
        <w:t>InterDigital</w:t>
      </w:r>
      <w:proofErr w:type="spellEnd"/>
      <w:r>
        <w:rPr>
          <w:rFonts w:ascii="Arial" w:eastAsia="Batang" w:hAnsi="Arial" w:cs="Times New Roman"/>
          <w:b/>
          <w:sz w:val="16"/>
          <w:szCs w:val="16"/>
        </w:rPr>
        <w:t>, Inc.</w:t>
      </w:r>
    </w:p>
    <w:p w14:paraId="0401D501"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3: Study efficient BFR procedures for NCR enabled networks, possibly considering the specific characteristics of these networks. </w:t>
      </w:r>
    </w:p>
    <w:p w14:paraId="555527A8"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bookmarkStart w:id="15" w:name="_Hlk115613543"/>
      <w:r>
        <w:rPr>
          <w:rFonts w:ascii="Arial" w:eastAsia="Batang" w:hAnsi="Arial" w:cs="Times New Roman"/>
          <w:b/>
          <w:sz w:val="16"/>
          <w:szCs w:val="16"/>
        </w:rPr>
        <w:lastRenderedPageBreak/>
        <w:t>R1-2209019</w:t>
      </w:r>
      <w:r>
        <w:rPr>
          <w:rFonts w:ascii="Arial" w:eastAsia="Batang" w:hAnsi="Arial" w:cs="Times New Roman"/>
          <w:b/>
          <w:sz w:val="16"/>
          <w:szCs w:val="16"/>
        </w:rPr>
        <w:tab/>
        <w:t xml:space="preserve">Discussion on control plane signaling and procedures </w:t>
      </w:r>
      <w:proofErr w:type="spellStart"/>
      <w:r>
        <w:rPr>
          <w:rFonts w:ascii="Arial" w:eastAsia="Batang" w:hAnsi="Arial" w:cs="Times New Roman"/>
          <w:b/>
          <w:sz w:val="16"/>
          <w:szCs w:val="16"/>
        </w:rPr>
        <w:t>relavant</w:t>
      </w:r>
      <w:proofErr w:type="spellEnd"/>
      <w:r>
        <w:rPr>
          <w:rFonts w:ascii="Arial" w:eastAsia="Batang" w:hAnsi="Arial" w:cs="Times New Roman"/>
          <w:b/>
          <w:sz w:val="16"/>
          <w:szCs w:val="16"/>
        </w:rPr>
        <w:t xml:space="preserve"> to RAN1</w:t>
      </w:r>
      <w:r>
        <w:rPr>
          <w:rFonts w:ascii="Arial" w:eastAsia="Batang" w:hAnsi="Arial" w:cs="Times New Roman"/>
          <w:b/>
          <w:sz w:val="16"/>
          <w:szCs w:val="16"/>
        </w:rPr>
        <w:tab/>
        <w:t>Fujitsu</w:t>
      </w:r>
    </w:p>
    <w:bookmarkEnd w:id="15"/>
    <w:p w14:paraId="3EDF3CE3"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3: NCR-MT supports TA adjustment, BFD/BFR and RLM.</w:t>
      </w:r>
    </w:p>
    <w:p w14:paraId="152F96AD" w14:textId="77777777" w:rsidR="00255923" w:rsidRDefault="00255923"/>
    <w:p w14:paraId="5DB425E4" w14:textId="77777777" w:rsidR="00255923" w:rsidRDefault="001C2655">
      <w:pPr>
        <w:pStyle w:val="2"/>
        <w:numPr>
          <w:ilvl w:val="1"/>
          <w:numId w:val="1"/>
        </w:numPr>
        <w:tabs>
          <w:tab w:val="left" w:pos="360"/>
        </w:tabs>
        <w:spacing w:line="240" w:lineRule="auto"/>
        <w:ind w:left="0" w:firstLine="0"/>
        <w:rPr>
          <w:i w:val="0"/>
          <w:iCs w:val="0"/>
        </w:rPr>
      </w:pPr>
      <w:r>
        <w:rPr>
          <w:i w:val="0"/>
          <w:iCs w:val="0"/>
        </w:rPr>
        <w:t xml:space="preserve">About feature and capabilities </w:t>
      </w:r>
    </w:p>
    <w:p w14:paraId="631E7AC3" w14:textId="77777777" w:rsidR="00255923" w:rsidRDefault="00255923"/>
    <w:p w14:paraId="23586A00"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bookmarkStart w:id="16" w:name="_Hlk115619248"/>
      <w:bookmarkStart w:id="17" w:name="_Hlk115619262"/>
      <w:r>
        <w:rPr>
          <w:rFonts w:ascii="Arial" w:eastAsia="Batang" w:hAnsi="Arial" w:cs="Times New Roman"/>
          <w:b/>
          <w:sz w:val="16"/>
          <w:szCs w:val="16"/>
        </w:rPr>
        <w:t>R1-2208684</w:t>
      </w:r>
      <w:r>
        <w:rPr>
          <w:rFonts w:ascii="Arial" w:eastAsia="Batang" w:hAnsi="Arial" w:cs="Times New Roman"/>
          <w:b/>
          <w:sz w:val="16"/>
          <w:szCs w:val="16"/>
        </w:rPr>
        <w:tab/>
        <w:t>Discussions on side control information for NR network-controlled repeaters</w:t>
      </w:r>
      <w:r>
        <w:rPr>
          <w:rFonts w:ascii="Arial" w:eastAsia="Batang" w:hAnsi="Arial" w:cs="Times New Roman"/>
          <w:b/>
          <w:sz w:val="16"/>
          <w:szCs w:val="16"/>
        </w:rPr>
        <w:tab/>
      </w:r>
      <w:proofErr w:type="spellStart"/>
      <w:r>
        <w:rPr>
          <w:rFonts w:ascii="Arial" w:eastAsia="Batang" w:hAnsi="Arial" w:cs="Times New Roman"/>
          <w:b/>
          <w:sz w:val="16"/>
          <w:szCs w:val="16"/>
        </w:rPr>
        <w:t>InterDigital</w:t>
      </w:r>
      <w:proofErr w:type="spellEnd"/>
      <w:r>
        <w:rPr>
          <w:rFonts w:ascii="Arial" w:eastAsia="Batang" w:hAnsi="Arial" w:cs="Times New Roman"/>
          <w:b/>
          <w:sz w:val="16"/>
          <w:szCs w:val="16"/>
        </w:rPr>
        <w:t>, Inc.</w:t>
      </w:r>
    </w:p>
    <w:bookmarkEnd w:id="16"/>
    <w:p w14:paraId="11E74FB4"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5. Consider below NCR capabilities to be reported for NCR-FWD access link:</w:t>
      </w:r>
    </w:p>
    <w:p w14:paraId="71E96DBA"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 xml:space="preserve">Total number of supported beams and respective beamwidth (beam type) </w:t>
      </w:r>
    </w:p>
    <w:p w14:paraId="23236166"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Number of beams that can operate simultaneously</w:t>
      </w:r>
    </w:p>
    <w:p w14:paraId="1F5C3E07"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w:t>
      </w:r>
      <w:r>
        <w:rPr>
          <w:rFonts w:eastAsia="Batang" w:cs="Times New Roman"/>
          <w:sz w:val="16"/>
          <w:szCs w:val="16"/>
          <w:lang w:eastAsia="en-US"/>
        </w:rPr>
        <w:tab/>
        <w:t xml:space="preserve">Beam associations/arrangement at NCR-FWD access link </w:t>
      </w:r>
    </w:p>
    <w:p w14:paraId="30C46052"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bookmarkStart w:id="18" w:name="_Hlk115619384"/>
      <w:bookmarkEnd w:id="17"/>
      <w:r>
        <w:rPr>
          <w:rFonts w:ascii="Arial" w:eastAsia="Batang" w:hAnsi="Arial" w:cs="Times New Roman"/>
          <w:b/>
          <w:sz w:val="16"/>
          <w:szCs w:val="16"/>
        </w:rPr>
        <w:t>R1-2208691</w:t>
      </w:r>
      <w:r>
        <w:rPr>
          <w:rFonts w:ascii="Arial" w:eastAsia="Batang" w:hAnsi="Arial" w:cs="Times New Roman"/>
          <w:b/>
          <w:sz w:val="16"/>
          <w:szCs w:val="16"/>
        </w:rPr>
        <w:tab/>
        <w:t>Discussion on side control information for NCR</w:t>
      </w:r>
      <w:r>
        <w:rPr>
          <w:rFonts w:ascii="Arial" w:eastAsia="Batang" w:hAnsi="Arial" w:cs="Times New Roman"/>
          <w:b/>
          <w:sz w:val="16"/>
          <w:szCs w:val="16"/>
        </w:rPr>
        <w:tab/>
        <w:t>ZTE</w:t>
      </w:r>
    </w:p>
    <w:p w14:paraId="78AFF217"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4: The Rel-15 mandatory features for UE may be reduced for NCR-MT.</w:t>
      </w:r>
    </w:p>
    <w:p w14:paraId="10E7676D"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8: A time offset should be considered for the application of indicated beam based on NCR capability.</w:t>
      </w:r>
    </w:p>
    <w:bookmarkEnd w:id="18"/>
    <w:p w14:paraId="187778DF" w14:textId="77777777" w:rsidR="00255923" w:rsidRDefault="001C2655">
      <w:pPr>
        <w:widowControl/>
        <w:spacing w:after="0" w:line="240" w:lineRule="exact"/>
        <w:jc w:val="left"/>
        <w:rPr>
          <w:rFonts w:eastAsia="Batang" w:cs="Times New Roman"/>
          <w:sz w:val="16"/>
          <w:szCs w:val="16"/>
          <w:lang w:eastAsia="en-US"/>
        </w:rPr>
      </w:pPr>
      <w:r>
        <w:rPr>
          <w:rFonts w:ascii="Arial" w:eastAsia="Batang" w:hAnsi="Arial" w:cs="Times New Roman"/>
          <w:b/>
          <w:sz w:val="16"/>
          <w:szCs w:val="16"/>
        </w:rPr>
        <w:t>R1-2209066</w:t>
      </w:r>
      <w:r>
        <w:rPr>
          <w:rFonts w:ascii="Arial" w:eastAsia="Batang" w:hAnsi="Arial" w:cs="Times New Roman"/>
          <w:b/>
          <w:sz w:val="16"/>
          <w:szCs w:val="16"/>
        </w:rPr>
        <w:tab/>
        <w:t>Discussions on L1/L2 signaling and configuration for side control information</w:t>
      </w:r>
      <w:r>
        <w:rPr>
          <w:rFonts w:ascii="Arial" w:eastAsia="Batang" w:hAnsi="Arial" w:cs="Times New Roman"/>
          <w:b/>
          <w:sz w:val="16"/>
          <w:szCs w:val="16"/>
        </w:rPr>
        <w:tab/>
        <w:t>Intel Corporation</w:t>
      </w:r>
      <w:r>
        <w:rPr>
          <w:rFonts w:ascii="Arial" w:eastAsia="Batang" w:hAnsi="Arial" w:cs="Times New Roman"/>
          <w:b/>
          <w:sz w:val="16"/>
          <w:szCs w:val="16"/>
        </w:rPr>
        <w:br/>
      </w:r>
      <w:r>
        <w:rPr>
          <w:rFonts w:eastAsia="Batang" w:cs="Times New Roman"/>
          <w:sz w:val="16"/>
          <w:szCs w:val="16"/>
          <w:lang w:eastAsia="en-US"/>
        </w:rPr>
        <w:t>Proposal 12: Support NCR capability report at least for beam relevant information including number of beams, beam width and spatial relation information, passband information and whether capable of simultaneous UL transmission in C-link and backhaul-link.</w:t>
      </w:r>
    </w:p>
    <w:p w14:paraId="3A64C64C"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bookmarkStart w:id="19" w:name="_Hlk115620566"/>
      <w:r>
        <w:rPr>
          <w:rFonts w:ascii="Arial" w:eastAsia="Batang" w:hAnsi="Arial" w:cs="Times New Roman"/>
          <w:b/>
          <w:sz w:val="16"/>
          <w:szCs w:val="16"/>
        </w:rPr>
        <w:t>R1-2209154</w:t>
      </w:r>
      <w:r>
        <w:rPr>
          <w:rFonts w:ascii="Arial" w:eastAsia="Batang" w:hAnsi="Arial" w:cs="Times New Roman"/>
          <w:b/>
          <w:sz w:val="16"/>
          <w:szCs w:val="16"/>
        </w:rPr>
        <w:tab/>
        <w:t>Discussion on side control information to enable NR network-controlled repeaters</w:t>
      </w:r>
      <w:r>
        <w:rPr>
          <w:rFonts w:ascii="Arial" w:eastAsia="Batang" w:hAnsi="Arial" w:cs="Times New Roman"/>
          <w:b/>
          <w:sz w:val="16"/>
          <w:szCs w:val="16"/>
        </w:rPr>
        <w:tab/>
        <w:t>NEC</w:t>
      </w:r>
    </w:p>
    <w:bookmarkEnd w:id="19"/>
    <w:p w14:paraId="47182FCB"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7: It’s necessary to report a </w:t>
      </w:r>
      <w:proofErr w:type="gramStart"/>
      <w:r>
        <w:rPr>
          <w:rFonts w:eastAsia="Batang" w:cs="Times New Roman"/>
          <w:sz w:val="16"/>
          <w:szCs w:val="16"/>
          <w:lang w:eastAsia="en-US"/>
        </w:rPr>
        <w:t>group capabilities</w:t>
      </w:r>
      <w:proofErr w:type="gramEnd"/>
      <w:r>
        <w:rPr>
          <w:rFonts w:eastAsia="Batang" w:cs="Times New Roman"/>
          <w:sz w:val="16"/>
          <w:szCs w:val="16"/>
          <w:lang w:eastAsia="en-US"/>
        </w:rPr>
        <w:t xml:space="preserve"> related to access beam of NCR-</w:t>
      </w:r>
      <w:proofErr w:type="spellStart"/>
      <w:r>
        <w:rPr>
          <w:rFonts w:eastAsia="Batang" w:cs="Times New Roman"/>
          <w:sz w:val="16"/>
          <w:szCs w:val="16"/>
          <w:lang w:eastAsia="en-US"/>
        </w:rPr>
        <w:t>Fwd</w:t>
      </w:r>
      <w:proofErr w:type="spellEnd"/>
      <w:r>
        <w:rPr>
          <w:rFonts w:eastAsia="Batang" w:cs="Times New Roman"/>
          <w:sz w:val="16"/>
          <w:szCs w:val="16"/>
          <w:lang w:eastAsia="en-US"/>
        </w:rPr>
        <w:t xml:space="preserve"> to gNB, which includes beam width, maximum number of beam per beam width, number of antennas, and a mapping relationship between logic indexes and all the beams.</w:t>
      </w:r>
    </w:p>
    <w:p w14:paraId="05EE64F4"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R1-2209999</w:t>
      </w:r>
      <w:r>
        <w:rPr>
          <w:rFonts w:ascii="Arial" w:eastAsia="Batang" w:hAnsi="Arial" w:cs="Times New Roman"/>
          <w:b/>
          <w:sz w:val="16"/>
          <w:szCs w:val="16"/>
        </w:rPr>
        <w:tab/>
        <w:t>On other NCR aspects</w:t>
      </w:r>
      <w:r>
        <w:rPr>
          <w:rFonts w:ascii="Arial" w:eastAsia="Batang" w:hAnsi="Arial" w:cs="Times New Roman"/>
          <w:b/>
          <w:sz w:val="16"/>
          <w:szCs w:val="16"/>
        </w:rPr>
        <w:tab/>
        <w:t>Qualcomm Incorporated</w:t>
      </w:r>
    </w:p>
    <w:p w14:paraId="25A38ED4"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5 NCR-MT’s capability report follows the same framework as legacy UEs (i.e., via RRC). </w:t>
      </w:r>
    </w:p>
    <w:p w14:paraId="0EAB189C"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6 Support indication of NCR-</w:t>
      </w:r>
      <w:proofErr w:type="spellStart"/>
      <w:r>
        <w:rPr>
          <w:rFonts w:eastAsia="Batang" w:cs="Times New Roman"/>
          <w:sz w:val="16"/>
          <w:szCs w:val="16"/>
          <w:lang w:eastAsia="en-US"/>
        </w:rPr>
        <w:t>Fwd’s</w:t>
      </w:r>
      <w:proofErr w:type="spellEnd"/>
      <w:r>
        <w:rPr>
          <w:rFonts w:eastAsia="Batang" w:cs="Times New Roman"/>
          <w:sz w:val="16"/>
          <w:szCs w:val="16"/>
          <w:lang w:eastAsia="en-US"/>
        </w:rPr>
        <w:t xml:space="preserve"> specific information to the network, including </w:t>
      </w:r>
    </w:p>
    <w:p w14:paraId="54DBD7FC"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Beam-relate information (e.g., the number of supported TX/RX beams)</w:t>
      </w:r>
    </w:p>
    <w:p w14:paraId="10F9CB0C"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Power-related information (e.g., NCR-</w:t>
      </w:r>
      <w:proofErr w:type="spellStart"/>
      <w:r>
        <w:rPr>
          <w:rFonts w:eastAsia="Batang" w:cs="Times New Roman"/>
          <w:sz w:val="16"/>
          <w:szCs w:val="16"/>
          <w:lang w:eastAsia="en-US"/>
        </w:rPr>
        <w:t>Fwd’s</w:t>
      </w:r>
      <w:proofErr w:type="spellEnd"/>
      <w:r>
        <w:rPr>
          <w:rFonts w:eastAsia="Batang" w:cs="Times New Roman"/>
          <w:sz w:val="16"/>
          <w:szCs w:val="16"/>
          <w:lang w:eastAsia="en-US"/>
        </w:rPr>
        <w:t xml:space="preserve"> max power, max amplification gain, or power headroom)</w:t>
      </w:r>
    </w:p>
    <w:p w14:paraId="59EF3F6F"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Frequency-related information (e.g., supported passbands, and whether NCR supports selective forwarding across the passbands)</w:t>
      </w:r>
    </w:p>
    <w:p w14:paraId="4A616861"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Multiplexing capability (i.e., whether it support simultaneous UL transmissions on the control-link by NCR-MT and backhaul link by NCR-</w:t>
      </w:r>
      <w:proofErr w:type="spellStart"/>
      <w:r>
        <w:rPr>
          <w:rFonts w:eastAsia="Batang" w:cs="Times New Roman"/>
          <w:sz w:val="16"/>
          <w:szCs w:val="16"/>
          <w:lang w:eastAsia="en-US"/>
        </w:rPr>
        <w:t>Fwd</w:t>
      </w:r>
      <w:proofErr w:type="spellEnd"/>
      <w:r>
        <w:rPr>
          <w:rFonts w:eastAsia="Batang" w:cs="Times New Roman"/>
          <w:sz w:val="16"/>
          <w:szCs w:val="16"/>
          <w:lang w:eastAsia="en-US"/>
        </w:rPr>
        <w:t>)</w:t>
      </w:r>
    </w:p>
    <w:p w14:paraId="15EE3007"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b/>
        <w:t>FFS: signaling method (e.g., new L1/L2 signaling, or L3 signaling with a possibility of joint report with repeater’s other features/capabilities associated with NCR-MT)</w:t>
      </w:r>
    </w:p>
    <w:p w14:paraId="6DB52766"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R1-2210036</w:t>
      </w:r>
      <w:r>
        <w:rPr>
          <w:rFonts w:ascii="Arial" w:eastAsia="Batang" w:hAnsi="Arial" w:cs="Times New Roman"/>
          <w:b/>
          <w:sz w:val="16"/>
          <w:szCs w:val="16"/>
        </w:rPr>
        <w:tab/>
        <w:t>Discussion on signalling of side control information for network-controlled repeaters</w:t>
      </w:r>
      <w:r>
        <w:rPr>
          <w:rFonts w:ascii="Arial" w:eastAsia="Batang" w:hAnsi="Arial" w:cs="Times New Roman"/>
          <w:b/>
          <w:sz w:val="16"/>
          <w:szCs w:val="16"/>
        </w:rPr>
        <w:tab/>
        <w:t>Lenovo</w:t>
      </w:r>
    </w:p>
    <w:p w14:paraId="59B5705C"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 For down-selection of the repeater management solutions, identify the NCR specific radio capability for both NCR-MT and NCR-</w:t>
      </w:r>
      <w:proofErr w:type="spellStart"/>
      <w:r>
        <w:rPr>
          <w:rFonts w:eastAsia="Batang" w:cs="Times New Roman"/>
          <w:sz w:val="16"/>
          <w:szCs w:val="16"/>
          <w:lang w:eastAsia="en-US"/>
        </w:rPr>
        <w:t>Fwd</w:t>
      </w:r>
      <w:proofErr w:type="spellEnd"/>
      <w:r>
        <w:rPr>
          <w:rFonts w:eastAsia="Batang" w:cs="Times New Roman"/>
          <w:sz w:val="16"/>
          <w:szCs w:val="16"/>
          <w:lang w:eastAsia="en-US"/>
        </w:rPr>
        <w:t>, and the ways of reporting the capability to the network.</w:t>
      </w:r>
    </w:p>
    <w:p w14:paraId="20A46073"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 Support reporting the RF characteristics of NCR-</w:t>
      </w:r>
      <w:proofErr w:type="spellStart"/>
      <w:r>
        <w:rPr>
          <w:rFonts w:eastAsia="Batang" w:cs="Times New Roman"/>
          <w:sz w:val="16"/>
          <w:szCs w:val="16"/>
          <w:lang w:eastAsia="en-US"/>
        </w:rPr>
        <w:t>Fwd</w:t>
      </w:r>
      <w:proofErr w:type="spellEnd"/>
      <w:r>
        <w:rPr>
          <w:rFonts w:eastAsia="Batang" w:cs="Times New Roman"/>
          <w:sz w:val="16"/>
          <w:szCs w:val="16"/>
          <w:lang w:eastAsia="en-US"/>
        </w:rPr>
        <w:t xml:space="preserve"> including beam characteristics of the access link to gNB during the access procedure of the NCR-MT</w:t>
      </w:r>
    </w:p>
    <w:p w14:paraId="5D14EC40"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R1-2209238</w:t>
      </w:r>
      <w:r>
        <w:rPr>
          <w:rFonts w:ascii="Arial" w:eastAsia="Batang" w:hAnsi="Arial" w:cs="Times New Roman"/>
          <w:b/>
          <w:sz w:val="16"/>
          <w:szCs w:val="16"/>
        </w:rPr>
        <w:tab/>
        <w:t xml:space="preserve">Discussion on side control information and NCR </w:t>
      </w:r>
      <w:proofErr w:type="spellStart"/>
      <w:r>
        <w:rPr>
          <w:rFonts w:ascii="Arial" w:eastAsia="Batang" w:hAnsi="Arial" w:cs="Times New Roman"/>
          <w:b/>
          <w:sz w:val="16"/>
          <w:szCs w:val="16"/>
        </w:rPr>
        <w:t>behavior</w:t>
      </w:r>
      <w:proofErr w:type="spellEnd"/>
      <w:r>
        <w:rPr>
          <w:rFonts w:ascii="Arial" w:eastAsia="Batang" w:hAnsi="Arial" w:cs="Times New Roman"/>
          <w:b/>
          <w:sz w:val="16"/>
          <w:szCs w:val="16"/>
        </w:rPr>
        <w:tab/>
        <w:t>CAICT</w:t>
      </w:r>
    </w:p>
    <w:p w14:paraId="06B8303D"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2: NCR capability should be defined regarding the NCR’s beam for access link, at least including number of supported beams and beam width.</w:t>
      </w:r>
    </w:p>
    <w:p w14:paraId="631F5798"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R1-2209297</w:t>
      </w:r>
      <w:r>
        <w:rPr>
          <w:rFonts w:ascii="Arial" w:eastAsia="Batang" w:hAnsi="Arial" w:cs="Times New Roman"/>
          <w:b/>
          <w:sz w:val="16"/>
          <w:szCs w:val="16"/>
        </w:rPr>
        <w:tab/>
        <w:t xml:space="preserve">Discussion on side control information and NCR </w:t>
      </w:r>
      <w:proofErr w:type="spellStart"/>
      <w:r>
        <w:rPr>
          <w:rFonts w:ascii="Arial" w:eastAsia="Batang" w:hAnsi="Arial" w:cs="Times New Roman"/>
          <w:b/>
          <w:sz w:val="16"/>
          <w:szCs w:val="16"/>
        </w:rPr>
        <w:t>behavior</w:t>
      </w:r>
      <w:proofErr w:type="spellEnd"/>
      <w:r>
        <w:rPr>
          <w:rFonts w:ascii="Arial" w:eastAsia="Batang" w:hAnsi="Arial" w:cs="Times New Roman"/>
          <w:b/>
          <w:sz w:val="16"/>
          <w:szCs w:val="16"/>
        </w:rPr>
        <w:tab/>
      </w:r>
      <w:proofErr w:type="spellStart"/>
      <w:r>
        <w:rPr>
          <w:rFonts w:ascii="Arial" w:eastAsia="Batang" w:hAnsi="Arial" w:cs="Times New Roman"/>
          <w:b/>
          <w:sz w:val="16"/>
          <w:szCs w:val="16"/>
        </w:rPr>
        <w:t>xiaomi</w:t>
      </w:r>
      <w:proofErr w:type="spellEnd"/>
    </w:p>
    <w:p w14:paraId="44704E57"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3: NCR beamforming capability report should be supported.</w:t>
      </w:r>
    </w:p>
    <w:p w14:paraId="237A3D91" w14:textId="77777777" w:rsidR="00255923" w:rsidRDefault="001C2655">
      <w:pPr>
        <w:keepNext/>
        <w:widowControl/>
        <w:tabs>
          <w:tab w:val="left" w:pos="720"/>
        </w:tabs>
        <w:spacing w:before="60" w:after="0" w:line="240" w:lineRule="exact"/>
        <w:jc w:val="left"/>
        <w:outlineLvl w:val="2"/>
        <w:rPr>
          <w:rFonts w:ascii="Arial" w:eastAsia="Batang" w:hAnsi="Arial" w:cs="Times New Roman"/>
          <w:b/>
          <w:sz w:val="16"/>
          <w:szCs w:val="16"/>
        </w:rPr>
      </w:pPr>
      <w:r>
        <w:rPr>
          <w:rFonts w:ascii="Arial" w:eastAsia="Batang" w:hAnsi="Arial" w:cs="Times New Roman"/>
          <w:b/>
          <w:sz w:val="16"/>
          <w:szCs w:val="16"/>
        </w:rPr>
        <w:t>R1-2210232</w:t>
      </w:r>
      <w:r>
        <w:rPr>
          <w:rFonts w:ascii="Arial" w:eastAsia="Batang" w:hAnsi="Arial" w:cs="Times New Roman"/>
          <w:b/>
          <w:sz w:val="16"/>
          <w:szCs w:val="16"/>
        </w:rPr>
        <w:tab/>
        <w:t>Signaling, procedures and other aspects in NCR</w:t>
      </w:r>
      <w:r>
        <w:rPr>
          <w:rFonts w:ascii="Arial" w:eastAsia="Batang" w:hAnsi="Arial" w:cs="Times New Roman"/>
          <w:b/>
          <w:sz w:val="16"/>
          <w:szCs w:val="16"/>
        </w:rPr>
        <w:tab/>
        <w:t>Ericsson</w:t>
      </w:r>
    </w:p>
    <w:p w14:paraId="2398B4FA"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2 Introduce capability signaling for support of </w:t>
      </w:r>
      <w:proofErr w:type="spellStart"/>
      <w:r>
        <w:rPr>
          <w:rFonts w:eastAsia="Batang" w:cs="Times New Roman"/>
          <w:sz w:val="16"/>
          <w:szCs w:val="16"/>
          <w:lang w:eastAsia="en-US"/>
        </w:rPr>
        <w:t>subband</w:t>
      </w:r>
      <w:proofErr w:type="spellEnd"/>
      <w:r>
        <w:rPr>
          <w:rFonts w:eastAsia="Batang" w:cs="Times New Roman"/>
          <w:sz w:val="16"/>
          <w:szCs w:val="16"/>
          <w:lang w:eastAsia="en-US"/>
        </w:rPr>
        <w:t xml:space="preserve"> operation in up to [8] </w:t>
      </w:r>
      <w:proofErr w:type="spellStart"/>
      <w:r>
        <w:rPr>
          <w:rFonts w:eastAsia="Batang" w:cs="Times New Roman"/>
          <w:sz w:val="16"/>
          <w:szCs w:val="16"/>
          <w:lang w:eastAsia="en-US"/>
        </w:rPr>
        <w:t>subbands</w:t>
      </w:r>
      <w:proofErr w:type="spellEnd"/>
      <w:r>
        <w:rPr>
          <w:rFonts w:eastAsia="Batang" w:cs="Times New Roman"/>
          <w:sz w:val="16"/>
          <w:szCs w:val="16"/>
          <w:lang w:eastAsia="en-US"/>
        </w:rPr>
        <w:t>.</w:t>
      </w:r>
    </w:p>
    <w:p w14:paraId="3463915F"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 xml:space="preserve">Proposal 3 Support </w:t>
      </w:r>
      <w:proofErr w:type="spellStart"/>
      <w:r>
        <w:rPr>
          <w:rFonts w:eastAsia="Batang" w:cs="Times New Roman"/>
          <w:sz w:val="16"/>
          <w:szCs w:val="16"/>
          <w:lang w:eastAsia="en-US"/>
        </w:rPr>
        <w:t>subband</w:t>
      </w:r>
      <w:proofErr w:type="spellEnd"/>
      <w:r>
        <w:rPr>
          <w:rFonts w:eastAsia="Batang" w:cs="Times New Roman"/>
          <w:sz w:val="16"/>
          <w:szCs w:val="16"/>
          <w:lang w:eastAsia="en-US"/>
        </w:rPr>
        <w:t xml:space="preserve"> based dynamic beam indication.</w:t>
      </w:r>
    </w:p>
    <w:p w14:paraId="6ACCA5FA"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4 Support beam arrangement reporting, including</w:t>
      </w:r>
    </w:p>
    <w:p w14:paraId="48085810"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a.</w:t>
      </w:r>
      <w:r>
        <w:rPr>
          <w:rFonts w:eastAsia="Batang" w:cs="Times New Roman"/>
          <w:sz w:val="16"/>
          <w:szCs w:val="16"/>
          <w:lang w:eastAsia="en-US"/>
        </w:rPr>
        <w:tab/>
        <w:t>beam array size, and based on capability,</w:t>
      </w:r>
    </w:p>
    <w:p w14:paraId="03273B8D"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b.</w:t>
      </w:r>
      <w:r>
        <w:rPr>
          <w:rFonts w:eastAsia="Batang" w:cs="Times New Roman"/>
          <w:sz w:val="16"/>
          <w:szCs w:val="16"/>
          <w:lang w:eastAsia="en-US"/>
        </w:rPr>
        <w:tab/>
        <w:t>beam expansion, to construct wide beams from narrow beams.</w:t>
      </w:r>
    </w:p>
    <w:p w14:paraId="13244C9E" w14:textId="77777777" w:rsidR="00255923" w:rsidRDefault="001C2655">
      <w:pPr>
        <w:widowControl/>
        <w:spacing w:after="0" w:line="240" w:lineRule="exact"/>
        <w:jc w:val="left"/>
        <w:rPr>
          <w:rFonts w:eastAsia="Batang" w:cs="Times New Roman"/>
          <w:sz w:val="16"/>
          <w:szCs w:val="16"/>
          <w:lang w:eastAsia="en-US"/>
        </w:rPr>
      </w:pPr>
      <w:r>
        <w:rPr>
          <w:rFonts w:eastAsia="Batang" w:cs="Times New Roman"/>
          <w:sz w:val="16"/>
          <w:szCs w:val="16"/>
          <w:lang w:eastAsia="en-US"/>
        </w:rPr>
        <w:t>Proposal 13 The repeater-MT can indicate through capability signaling if it is supporting dynamic TDD UL/DL indication.</w:t>
      </w:r>
    </w:p>
    <w:p w14:paraId="729C0C4F" w14:textId="77777777" w:rsidR="00255923" w:rsidRDefault="00255923"/>
    <w:sectPr w:rsidR="002559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632A6" w14:textId="77777777" w:rsidR="000E6E2C" w:rsidRDefault="000E6E2C" w:rsidP="00EB4628">
      <w:pPr>
        <w:spacing w:after="0"/>
      </w:pPr>
      <w:r>
        <w:separator/>
      </w:r>
    </w:p>
  </w:endnote>
  <w:endnote w:type="continuationSeparator" w:id="0">
    <w:p w14:paraId="3D98A72D" w14:textId="77777777" w:rsidR="000E6E2C" w:rsidRDefault="000E6E2C" w:rsidP="00EB46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86723" w14:textId="77777777" w:rsidR="000E6E2C" w:rsidRDefault="000E6E2C" w:rsidP="00EB4628">
      <w:pPr>
        <w:spacing w:after="0"/>
      </w:pPr>
      <w:r>
        <w:separator/>
      </w:r>
    </w:p>
  </w:footnote>
  <w:footnote w:type="continuationSeparator" w:id="0">
    <w:p w14:paraId="693F8E1D" w14:textId="77777777" w:rsidR="000E6E2C" w:rsidRDefault="000E6E2C" w:rsidP="00EB46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87F7B"/>
    <w:multiLevelType w:val="multilevel"/>
    <w:tmpl w:val="0F387F7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034289"/>
    <w:multiLevelType w:val="multilevel"/>
    <w:tmpl w:val="12034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DF2151"/>
    <w:multiLevelType w:val="multilevel"/>
    <w:tmpl w:val="21DF2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230060"/>
    <w:multiLevelType w:val="multilevel"/>
    <w:tmpl w:val="24230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EB681B"/>
    <w:multiLevelType w:val="multilevel"/>
    <w:tmpl w:val="25EB681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123C19"/>
    <w:multiLevelType w:val="multilevel"/>
    <w:tmpl w:val="4D86601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DC858AC"/>
    <w:multiLevelType w:val="multilevel"/>
    <w:tmpl w:val="3DC858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D866017"/>
    <w:multiLevelType w:val="multilevel"/>
    <w:tmpl w:val="4D866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BB34B0"/>
    <w:multiLevelType w:val="multilevel"/>
    <w:tmpl w:val="4D866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6ACF5752"/>
    <w:multiLevelType w:val="multilevel"/>
    <w:tmpl w:val="4D866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C12F51"/>
    <w:multiLevelType w:val="multilevel"/>
    <w:tmpl w:val="6EC12F51"/>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7" w15:restartNumberingAfterBreak="0">
    <w:nsid w:val="6F276CB4"/>
    <w:multiLevelType w:val="multilevel"/>
    <w:tmpl w:val="6F276C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005C0C"/>
    <w:multiLevelType w:val="hybridMultilevel"/>
    <w:tmpl w:val="1C08A8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81352310">
    <w:abstractNumId w:val="10"/>
  </w:num>
  <w:num w:numId="2" w16cid:durableId="1270509503">
    <w:abstractNumId w:val="1"/>
  </w:num>
  <w:num w:numId="3" w16cid:durableId="880241016">
    <w:abstractNumId w:val="3"/>
  </w:num>
  <w:num w:numId="4" w16cid:durableId="886456372">
    <w:abstractNumId w:val="17"/>
  </w:num>
  <w:num w:numId="5" w16cid:durableId="1569262279">
    <w:abstractNumId w:val="9"/>
  </w:num>
  <w:num w:numId="6" w16cid:durableId="1278172402">
    <w:abstractNumId w:val="12"/>
  </w:num>
  <w:num w:numId="7" w16cid:durableId="1426003171">
    <w:abstractNumId w:val="7"/>
  </w:num>
  <w:num w:numId="8" w16cid:durableId="812721901">
    <w:abstractNumId w:val="6"/>
  </w:num>
  <w:num w:numId="9" w16cid:durableId="1559124302">
    <w:abstractNumId w:val="16"/>
  </w:num>
  <w:num w:numId="10" w16cid:durableId="1607228734">
    <w:abstractNumId w:val="11"/>
  </w:num>
  <w:num w:numId="11" w16cid:durableId="2040280392">
    <w:abstractNumId w:val="14"/>
  </w:num>
  <w:num w:numId="12" w16cid:durableId="925302875">
    <w:abstractNumId w:val="2"/>
  </w:num>
  <w:num w:numId="13" w16cid:durableId="1297490768">
    <w:abstractNumId w:val="4"/>
  </w:num>
  <w:num w:numId="14" w16cid:durableId="230117314">
    <w:abstractNumId w:val="5"/>
  </w:num>
  <w:num w:numId="15" w16cid:durableId="2001273520">
    <w:abstractNumId w:val="0"/>
  </w:num>
  <w:num w:numId="16" w16cid:durableId="559294331">
    <w:abstractNumId w:val="18"/>
  </w:num>
  <w:num w:numId="17" w16cid:durableId="1703284504">
    <w:abstractNumId w:val="8"/>
  </w:num>
  <w:num w:numId="18" w16cid:durableId="1114052824">
    <w:abstractNumId w:val="13"/>
  </w:num>
  <w:num w:numId="19" w16cid:durableId="12363610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1F7"/>
    <w:rsid w:val="00003524"/>
    <w:rsid w:val="000073AA"/>
    <w:rsid w:val="0001171C"/>
    <w:rsid w:val="000228D9"/>
    <w:rsid w:val="00022A26"/>
    <w:rsid w:val="000233FA"/>
    <w:rsid w:val="00024259"/>
    <w:rsid w:val="00024FFC"/>
    <w:rsid w:val="00025570"/>
    <w:rsid w:val="000336CC"/>
    <w:rsid w:val="00033E5D"/>
    <w:rsid w:val="0004016D"/>
    <w:rsid w:val="00044320"/>
    <w:rsid w:val="00044362"/>
    <w:rsid w:val="00044A1C"/>
    <w:rsid w:val="00045366"/>
    <w:rsid w:val="0005221C"/>
    <w:rsid w:val="00052BF7"/>
    <w:rsid w:val="00056931"/>
    <w:rsid w:val="000645E7"/>
    <w:rsid w:val="00073275"/>
    <w:rsid w:val="00083FFE"/>
    <w:rsid w:val="00085986"/>
    <w:rsid w:val="000923E8"/>
    <w:rsid w:val="00092823"/>
    <w:rsid w:val="00092EEC"/>
    <w:rsid w:val="0009551B"/>
    <w:rsid w:val="00097841"/>
    <w:rsid w:val="000A018E"/>
    <w:rsid w:val="000A174A"/>
    <w:rsid w:val="000A40D1"/>
    <w:rsid w:val="000B413D"/>
    <w:rsid w:val="000B5F8E"/>
    <w:rsid w:val="000C3346"/>
    <w:rsid w:val="000C653F"/>
    <w:rsid w:val="000D0AEE"/>
    <w:rsid w:val="000D2586"/>
    <w:rsid w:val="000E0030"/>
    <w:rsid w:val="000E1BF8"/>
    <w:rsid w:val="000E611B"/>
    <w:rsid w:val="000E6472"/>
    <w:rsid w:val="000E6E2C"/>
    <w:rsid w:val="000F3A01"/>
    <w:rsid w:val="000F50BC"/>
    <w:rsid w:val="000F5242"/>
    <w:rsid w:val="00101CAC"/>
    <w:rsid w:val="00116919"/>
    <w:rsid w:val="00120034"/>
    <w:rsid w:val="00122445"/>
    <w:rsid w:val="00122911"/>
    <w:rsid w:val="0012370D"/>
    <w:rsid w:val="001241A5"/>
    <w:rsid w:val="0012558A"/>
    <w:rsid w:val="00126E36"/>
    <w:rsid w:val="001279BA"/>
    <w:rsid w:val="00137757"/>
    <w:rsid w:val="00145E0B"/>
    <w:rsid w:val="00154256"/>
    <w:rsid w:val="001562A3"/>
    <w:rsid w:val="001577EE"/>
    <w:rsid w:val="00160C11"/>
    <w:rsid w:val="00164507"/>
    <w:rsid w:val="00166BD5"/>
    <w:rsid w:val="00170EC8"/>
    <w:rsid w:val="00175B8D"/>
    <w:rsid w:val="0017761F"/>
    <w:rsid w:val="001802A0"/>
    <w:rsid w:val="00181526"/>
    <w:rsid w:val="001830D0"/>
    <w:rsid w:val="00186D4C"/>
    <w:rsid w:val="0019042A"/>
    <w:rsid w:val="0019070A"/>
    <w:rsid w:val="00194A0A"/>
    <w:rsid w:val="00196009"/>
    <w:rsid w:val="001A1761"/>
    <w:rsid w:val="001A3097"/>
    <w:rsid w:val="001A5DAD"/>
    <w:rsid w:val="001B0F5F"/>
    <w:rsid w:val="001C2655"/>
    <w:rsid w:val="001C54FA"/>
    <w:rsid w:val="001D19DD"/>
    <w:rsid w:val="001D1A24"/>
    <w:rsid w:val="001D2FDC"/>
    <w:rsid w:val="001E1BDA"/>
    <w:rsid w:val="001E5663"/>
    <w:rsid w:val="001E6566"/>
    <w:rsid w:val="001F51CA"/>
    <w:rsid w:val="001F59E1"/>
    <w:rsid w:val="002000B2"/>
    <w:rsid w:val="0022281A"/>
    <w:rsid w:val="002244B1"/>
    <w:rsid w:val="00234CB1"/>
    <w:rsid w:val="00245023"/>
    <w:rsid w:val="00245802"/>
    <w:rsid w:val="00255923"/>
    <w:rsid w:val="00262622"/>
    <w:rsid w:val="00262919"/>
    <w:rsid w:val="00273A98"/>
    <w:rsid w:val="00277DEA"/>
    <w:rsid w:val="00277FDD"/>
    <w:rsid w:val="00280138"/>
    <w:rsid w:val="00287240"/>
    <w:rsid w:val="0029147D"/>
    <w:rsid w:val="00296F65"/>
    <w:rsid w:val="002971E3"/>
    <w:rsid w:val="00297AC9"/>
    <w:rsid w:val="002A150B"/>
    <w:rsid w:val="002A7207"/>
    <w:rsid w:val="002A7334"/>
    <w:rsid w:val="002B4F00"/>
    <w:rsid w:val="002B7FB0"/>
    <w:rsid w:val="002C0E82"/>
    <w:rsid w:val="002C2D68"/>
    <w:rsid w:val="002D05B3"/>
    <w:rsid w:val="002D1506"/>
    <w:rsid w:val="002D40D9"/>
    <w:rsid w:val="002D7BA9"/>
    <w:rsid w:val="002E0E0E"/>
    <w:rsid w:val="002F0528"/>
    <w:rsid w:val="002F4667"/>
    <w:rsid w:val="002F7ED9"/>
    <w:rsid w:val="003024A8"/>
    <w:rsid w:val="00305FC7"/>
    <w:rsid w:val="003107EE"/>
    <w:rsid w:val="00310AAE"/>
    <w:rsid w:val="003139E1"/>
    <w:rsid w:val="00316160"/>
    <w:rsid w:val="00316672"/>
    <w:rsid w:val="00317519"/>
    <w:rsid w:val="00320E0B"/>
    <w:rsid w:val="003321EE"/>
    <w:rsid w:val="003368E4"/>
    <w:rsid w:val="003470BD"/>
    <w:rsid w:val="00347391"/>
    <w:rsid w:val="003545CB"/>
    <w:rsid w:val="003642C5"/>
    <w:rsid w:val="00364714"/>
    <w:rsid w:val="00366C32"/>
    <w:rsid w:val="00370FE9"/>
    <w:rsid w:val="0037246B"/>
    <w:rsid w:val="00374094"/>
    <w:rsid w:val="003754A9"/>
    <w:rsid w:val="003767B6"/>
    <w:rsid w:val="003775F0"/>
    <w:rsid w:val="00377E71"/>
    <w:rsid w:val="003812BA"/>
    <w:rsid w:val="003854D3"/>
    <w:rsid w:val="00387248"/>
    <w:rsid w:val="0039469E"/>
    <w:rsid w:val="00395B8B"/>
    <w:rsid w:val="00397B71"/>
    <w:rsid w:val="003A5312"/>
    <w:rsid w:val="003A6D24"/>
    <w:rsid w:val="003A7356"/>
    <w:rsid w:val="003B5FCB"/>
    <w:rsid w:val="003C26FA"/>
    <w:rsid w:val="003C5B4D"/>
    <w:rsid w:val="003D4FDF"/>
    <w:rsid w:val="003E5DE4"/>
    <w:rsid w:val="003F11C9"/>
    <w:rsid w:val="003F1205"/>
    <w:rsid w:val="003F34A7"/>
    <w:rsid w:val="003F5C6C"/>
    <w:rsid w:val="003F6F4C"/>
    <w:rsid w:val="004026A9"/>
    <w:rsid w:val="004077CF"/>
    <w:rsid w:val="00415571"/>
    <w:rsid w:val="0041769C"/>
    <w:rsid w:val="00420B38"/>
    <w:rsid w:val="00431490"/>
    <w:rsid w:val="00431C03"/>
    <w:rsid w:val="00433164"/>
    <w:rsid w:val="00436957"/>
    <w:rsid w:val="004422A3"/>
    <w:rsid w:val="00443CF6"/>
    <w:rsid w:val="00453B08"/>
    <w:rsid w:val="00454ED4"/>
    <w:rsid w:val="00455066"/>
    <w:rsid w:val="00456C44"/>
    <w:rsid w:val="004636F7"/>
    <w:rsid w:val="00464358"/>
    <w:rsid w:val="004649E6"/>
    <w:rsid w:val="00466B33"/>
    <w:rsid w:val="00480BA0"/>
    <w:rsid w:val="00482A49"/>
    <w:rsid w:val="0048414A"/>
    <w:rsid w:val="00492C2D"/>
    <w:rsid w:val="00494B12"/>
    <w:rsid w:val="00494B93"/>
    <w:rsid w:val="004A6F5C"/>
    <w:rsid w:val="004B0E05"/>
    <w:rsid w:val="004B1132"/>
    <w:rsid w:val="004B6700"/>
    <w:rsid w:val="004B749C"/>
    <w:rsid w:val="004C08B2"/>
    <w:rsid w:val="004C163F"/>
    <w:rsid w:val="004C2AEA"/>
    <w:rsid w:val="004C2E0E"/>
    <w:rsid w:val="004C3653"/>
    <w:rsid w:val="004C3967"/>
    <w:rsid w:val="004D01C4"/>
    <w:rsid w:val="004D4A80"/>
    <w:rsid w:val="004E338D"/>
    <w:rsid w:val="004E483A"/>
    <w:rsid w:val="004E6B06"/>
    <w:rsid w:val="004F2534"/>
    <w:rsid w:val="004F7E77"/>
    <w:rsid w:val="00501D71"/>
    <w:rsid w:val="0050215F"/>
    <w:rsid w:val="00502DD5"/>
    <w:rsid w:val="00512877"/>
    <w:rsid w:val="005133A0"/>
    <w:rsid w:val="005163CD"/>
    <w:rsid w:val="00517CEC"/>
    <w:rsid w:val="005208D8"/>
    <w:rsid w:val="0052442F"/>
    <w:rsid w:val="00525458"/>
    <w:rsid w:val="0052731D"/>
    <w:rsid w:val="005359C2"/>
    <w:rsid w:val="005411FE"/>
    <w:rsid w:val="00541359"/>
    <w:rsid w:val="00543603"/>
    <w:rsid w:val="00544499"/>
    <w:rsid w:val="005510EF"/>
    <w:rsid w:val="005537C2"/>
    <w:rsid w:val="005559EA"/>
    <w:rsid w:val="00563478"/>
    <w:rsid w:val="00565F2F"/>
    <w:rsid w:val="00571CE5"/>
    <w:rsid w:val="005720A4"/>
    <w:rsid w:val="0057392D"/>
    <w:rsid w:val="00573D0A"/>
    <w:rsid w:val="0057508F"/>
    <w:rsid w:val="005760C4"/>
    <w:rsid w:val="00584E70"/>
    <w:rsid w:val="00586E11"/>
    <w:rsid w:val="00591C91"/>
    <w:rsid w:val="005925CB"/>
    <w:rsid w:val="0059515A"/>
    <w:rsid w:val="005956B7"/>
    <w:rsid w:val="005A13A0"/>
    <w:rsid w:val="005A2F42"/>
    <w:rsid w:val="005A42FB"/>
    <w:rsid w:val="005A7F70"/>
    <w:rsid w:val="005B06BD"/>
    <w:rsid w:val="005B1889"/>
    <w:rsid w:val="005B4CAA"/>
    <w:rsid w:val="005B70DF"/>
    <w:rsid w:val="005C79F7"/>
    <w:rsid w:val="005D1931"/>
    <w:rsid w:val="005D400B"/>
    <w:rsid w:val="005D66C5"/>
    <w:rsid w:val="005D7777"/>
    <w:rsid w:val="005E068C"/>
    <w:rsid w:val="005E2871"/>
    <w:rsid w:val="005E4748"/>
    <w:rsid w:val="005E564B"/>
    <w:rsid w:val="005F0D5C"/>
    <w:rsid w:val="005F5770"/>
    <w:rsid w:val="005F5B9D"/>
    <w:rsid w:val="006001AE"/>
    <w:rsid w:val="00620B93"/>
    <w:rsid w:val="0062599D"/>
    <w:rsid w:val="00632D8A"/>
    <w:rsid w:val="00633B5F"/>
    <w:rsid w:val="00637480"/>
    <w:rsid w:val="006430F9"/>
    <w:rsid w:val="00645452"/>
    <w:rsid w:val="00652EAB"/>
    <w:rsid w:val="006608E1"/>
    <w:rsid w:val="00662F4D"/>
    <w:rsid w:val="00663541"/>
    <w:rsid w:val="006654A5"/>
    <w:rsid w:val="00666DE8"/>
    <w:rsid w:val="006724F9"/>
    <w:rsid w:val="0067569E"/>
    <w:rsid w:val="0067686B"/>
    <w:rsid w:val="00680B8A"/>
    <w:rsid w:val="00684CA8"/>
    <w:rsid w:val="006855AC"/>
    <w:rsid w:val="00685982"/>
    <w:rsid w:val="006917A0"/>
    <w:rsid w:val="00692F13"/>
    <w:rsid w:val="0069389D"/>
    <w:rsid w:val="006A2FFC"/>
    <w:rsid w:val="006A4CE8"/>
    <w:rsid w:val="006A66F6"/>
    <w:rsid w:val="006A79E8"/>
    <w:rsid w:val="006B55FE"/>
    <w:rsid w:val="006C14B1"/>
    <w:rsid w:val="006C4E61"/>
    <w:rsid w:val="006C51EC"/>
    <w:rsid w:val="006D0A49"/>
    <w:rsid w:val="006D10C8"/>
    <w:rsid w:val="006D3BE6"/>
    <w:rsid w:val="006D4D01"/>
    <w:rsid w:val="006D7E90"/>
    <w:rsid w:val="006E059D"/>
    <w:rsid w:val="006E063E"/>
    <w:rsid w:val="006E3064"/>
    <w:rsid w:val="006E4D76"/>
    <w:rsid w:val="006E7CA1"/>
    <w:rsid w:val="006F4AB3"/>
    <w:rsid w:val="006F6240"/>
    <w:rsid w:val="006F7D28"/>
    <w:rsid w:val="00701869"/>
    <w:rsid w:val="00706BDE"/>
    <w:rsid w:val="007106B0"/>
    <w:rsid w:val="007169D3"/>
    <w:rsid w:val="00716AD8"/>
    <w:rsid w:val="00716D4F"/>
    <w:rsid w:val="00723C3E"/>
    <w:rsid w:val="00734279"/>
    <w:rsid w:val="00737819"/>
    <w:rsid w:val="007428FA"/>
    <w:rsid w:val="00742E02"/>
    <w:rsid w:val="00753C84"/>
    <w:rsid w:val="007557A1"/>
    <w:rsid w:val="007640C9"/>
    <w:rsid w:val="007647C3"/>
    <w:rsid w:val="00773D65"/>
    <w:rsid w:val="007810AC"/>
    <w:rsid w:val="00787ABB"/>
    <w:rsid w:val="00787D54"/>
    <w:rsid w:val="00787E8E"/>
    <w:rsid w:val="00796CEF"/>
    <w:rsid w:val="007A2A03"/>
    <w:rsid w:val="007A32DD"/>
    <w:rsid w:val="007A3BD8"/>
    <w:rsid w:val="007A4F9D"/>
    <w:rsid w:val="007A7CF8"/>
    <w:rsid w:val="007C732A"/>
    <w:rsid w:val="007C7F56"/>
    <w:rsid w:val="007D1A20"/>
    <w:rsid w:val="007D5B2F"/>
    <w:rsid w:val="007D69F5"/>
    <w:rsid w:val="007E5BB9"/>
    <w:rsid w:val="007E662E"/>
    <w:rsid w:val="007E68FF"/>
    <w:rsid w:val="008062A4"/>
    <w:rsid w:val="00807985"/>
    <w:rsid w:val="00814475"/>
    <w:rsid w:val="00815436"/>
    <w:rsid w:val="00815B76"/>
    <w:rsid w:val="00820C9A"/>
    <w:rsid w:val="00822C5D"/>
    <w:rsid w:val="0082600D"/>
    <w:rsid w:val="0083089E"/>
    <w:rsid w:val="00834215"/>
    <w:rsid w:val="00835B6F"/>
    <w:rsid w:val="0084182C"/>
    <w:rsid w:val="0084437A"/>
    <w:rsid w:val="0084456E"/>
    <w:rsid w:val="00846E50"/>
    <w:rsid w:val="00853BCB"/>
    <w:rsid w:val="00854D9A"/>
    <w:rsid w:val="00856B51"/>
    <w:rsid w:val="00863285"/>
    <w:rsid w:val="00870183"/>
    <w:rsid w:val="00872FB9"/>
    <w:rsid w:val="008805C8"/>
    <w:rsid w:val="008850F5"/>
    <w:rsid w:val="0088557B"/>
    <w:rsid w:val="00885863"/>
    <w:rsid w:val="00892F74"/>
    <w:rsid w:val="0089525B"/>
    <w:rsid w:val="008A79C0"/>
    <w:rsid w:val="008B5453"/>
    <w:rsid w:val="008B6A06"/>
    <w:rsid w:val="008C7092"/>
    <w:rsid w:val="008D033B"/>
    <w:rsid w:val="008D15AA"/>
    <w:rsid w:val="008D243F"/>
    <w:rsid w:val="008E0292"/>
    <w:rsid w:val="008E3002"/>
    <w:rsid w:val="008E3871"/>
    <w:rsid w:val="008E68F3"/>
    <w:rsid w:val="008E71BB"/>
    <w:rsid w:val="008E7A72"/>
    <w:rsid w:val="008F1D6A"/>
    <w:rsid w:val="00900061"/>
    <w:rsid w:val="00900E77"/>
    <w:rsid w:val="00904D18"/>
    <w:rsid w:val="00910195"/>
    <w:rsid w:val="00910C85"/>
    <w:rsid w:val="00913C9A"/>
    <w:rsid w:val="00925F42"/>
    <w:rsid w:val="009278D8"/>
    <w:rsid w:val="00927FA6"/>
    <w:rsid w:val="00931511"/>
    <w:rsid w:val="009333AF"/>
    <w:rsid w:val="00934E1A"/>
    <w:rsid w:val="009366D7"/>
    <w:rsid w:val="00937C91"/>
    <w:rsid w:val="00941F20"/>
    <w:rsid w:val="00943852"/>
    <w:rsid w:val="009464BB"/>
    <w:rsid w:val="009553CA"/>
    <w:rsid w:val="00962A10"/>
    <w:rsid w:val="00965162"/>
    <w:rsid w:val="0096607E"/>
    <w:rsid w:val="009738F2"/>
    <w:rsid w:val="0098287D"/>
    <w:rsid w:val="00991283"/>
    <w:rsid w:val="00992FC3"/>
    <w:rsid w:val="00994AA8"/>
    <w:rsid w:val="009976AA"/>
    <w:rsid w:val="00997A02"/>
    <w:rsid w:val="00997C7A"/>
    <w:rsid w:val="009A2837"/>
    <w:rsid w:val="009A3362"/>
    <w:rsid w:val="009A7BBE"/>
    <w:rsid w:val="009B0E12"/>
    <w:rsid w:val="009B194B"/>
    <w:rsid w:val="009B5E5A"/>
    <w:rsid w:val="009B7FF4"/>
    <w:rsid w:val="009C00A6"/>
    <w:rsid w:val="009C18F4"/>
    <w:rsid w:val="009C21C8"/>
    <w:rsid w:val="009C5F72"/>
    <w:rsid w:val="009C74B7"/>
    <w:rsid w:val="009C77B9"/>
    <w:rsid w:val="009D1A79"/>
    <w:rsid w:val="009D1D3C"/>
    <w:rsid w:val="009D5370"/>
    <w:rsid w:val="009D73F0"/>
    <w:rsid w:val="009F2909"/>
    <w:rsid w:val="009F41EF"/>
    <w:rsid w:val="009F56BE"/>
    <w:rsid w:val="00A006A6"/>
    <w:rsid w:val="00A01053"/>
    <w:rsid w:val="00A01311"/>
    <w:rsid w:val="00A018AD"/>
    <w:rsid w:val="00A06DB9"/>
    <w:rsid w:val="00A07819"/>
    <w:rsid w:val="00A10C88"/>
    <w:rsid w:val="00A13BAE"/>
    <w:rsid w:val="00A14FCF"/>
    <w:rsid w:val="00A15549"/>
    <w:rsid w:val="00A15D72"/>
    <w:rsid w:val="00A167E4"/>
    <w:rsid w:val="00A16D75"/>
    <w:rsid w:val="00A16FB6"/>
    <w:rsid w:val="00A248E4"/>
    <w:rsid w:val="00A25CBE"/>
    <w:rsid w:val="00A26278"/>
    <w:rsid w:val="00A34193"/>
    <w:rsid w:val="00A34E6C"/>
    <w:rsid w:val="00A35765"/>
    <w:rsid w:val="00A432C3"/>
    <w:rsid w:val="00A43FF6"/>
    <w:rsid w:val="00A47EB7"/>
    <w:rsid w:val="00A52C95"/>
    <w:rsid w:val="00A53814"/>
    <w:rsid w:val="00A540C8"/>
    <w:rsid w:val="00A553B2"/>
    <w:rsid w:val="00A608D5"/>
    <w:rsid w:val="00A62DE1"/>
    <w:rsid w:val="00A704B6"/>
    <w:rsid w:val="00A719F7"/>
    <w:rsid w:val="00A84814"/>
    <w:rsid w:val="00A912B1"/>
    <w:rsid w:val="00A92ED5"/>
    <w:rsid w:val="00A9305C"/>
    <w:rsid w:val="00A9387A"/>
    <w:rsid w:val="00A96807"/>
    <w:rsid w:val="00AA57E3"/>
    <w:rsid w:val="00AB0691"/>
    <w:rsid w:val="00AB0924"/>
    <w:rsid w:val="00AB0E91"/>
    <w:rsid w:val="00AB3B51"/>
    <w:rsid w:val="00AC558B"/>
    <w:rsid w:val="00AE0A20"/>
    <w:rsid w:val="00AE149F"/>
    <w:rsid w:val="00AE2795"/>
    <w:rsid w:val="00AF26C5"/>
    <w:rsid w:val="00B021F7"/>
    <w:rsid w:val="00B05896"/>
    <w:rsid w:val="00B05F61"/>
    <w:rsid w:val="00B10307"/>
    <w:rsid w:val="00B1046B"/>
    <w:rsid w:val="00B11896"/>
    <w:rsid w:val="00B127F6"/>
    <w:rsid w:val="00B135DD"/>
    <w:rsid w:val="00B14D7A"/>
    <w:rsid w:val="00B150C7"/>
    <w:rsid w:val="00B15A24"/>
    <w:rsid w:val="00B16EEA"/>
    <w:rsid w:val="00B175EE"/>
    <w:rsid w:val="00B22107"/>
    <w:rsid w:val="00B23572"/>
    <w:rsid w:val="00B23A28"/>
    <w:rsid w:val="00B31239"/>
    <w:rsid w:val="00B32319"/>
    <w:rsid w:val="00B33F84"/>
    <w:rsid w:val="00B419ED"/>
    <w:rsid w:val="00B455D5"/>
    <w:rsid w:val="00B4725E"/>
    <w:rsid w:val="00B479C8"/>
    <w:rsid w:val="00B52AFA"/>
    <w:rsid w:val="00B561C4"/>
    <w:rsid w:val="00B561FA"/>
    <w:rsid w:val="00B5659F"/>
    <w:rsid w:val="00B56613"/>
    <w:rsid w:val="00B61C5E"/>
    <w:rsid w:val="00B6219D"/>
    <w:rsid w:val="00B63D23"/>
    <w:rsid w:val="00B669DC"/>
    <w:rsid w:val="00B75CA6"/>
    <w:rsid w:val="00B82410"/>
    <w:rsid w:val="00B9015A"/>
    <w:rsid w:val="00B90ACF"/>
    <w:rsid w:val="00B943D8"/>
    <w:rsid w:val="00B95F21"/>
    <w:rsid w:val="00BA3B55"/>
    <w:rsid w:val="00BA6632"/>
    <w:rsid w:val="00BB057B"/>
    <w:rsid w:val="00BB2824"/>
    <w:rsid w:val="00BB3499"/>
    <w:rsid w:val="00BB707C"/>
    <w:rsid w:val="00BC28F0"/>
    <w:rsid w:val="00BC3F0C"/>
    <w:rsid w:val="00BD1546"/>
    <w:rsid w:val="00BD42FF"/>
    <w:rsid w:val="00BD4D54"/>
    <w:rsid w:val="00BD62B4"/>
    <w:rsid w:val="00BE2A93"/>
    <w:rsid w:val="00BE48C8"/>
    <w:rsid w:val="00BE5439"/>
    <w:rsid w:val="00BF1A76"/>
    <w:rsid w:val="00BF1E66"/>
    <w:rsid w:val="00BF2057"/>
    <w:rsid w:val="00BF3A9C"/>
    <w:rsid w:val="00BF6994"/>
    <w:rsid w:val="00C04E5C"/>
    <w:rsid w:val="00C1118A"/>
    <w:rsid w:val="00C11AF2"/>
    <w:rsid w:val="00C14195"/>
    <w:rsid w:val="00C15A69"/>
    <w:rsid w:val="00C15AEC"/>
    <w:rsid w:val="00C164E2"/>
    <w:rsid w:val="00C17C93"/>
    <w:rsid w:val="00C20920"/>
    <w:rsid w:val="00C24109"/>
    <w:rsid w:val="00C26E7C"/>
    <w:rsid w:val="00C339BC"/>
    <w:rsid w:val="00C3549D"/>
    <w:rsid w:val="00C37C38"/>
    <w:rsid w:val="00C4292B"/>
    <w:rsid w:val="00C43EB6"/>
    <w:rsid w:val="00C45226"/>
    <w:rsid w:val="00C52194"/>
    <w:rsid w:val="00C550E9"/>
    <w:rsid w:val="00C60839"/>
    <w:rsid w:val="00C619C4"/>
    <w:rsid w:val="00C62E20"/>
    <w:rsid w:val="00C67EF5"/>
    <w:rsid w:val="00C7008F"/>
    <w:rsid w:val="00C7128C"/>
    <w:rsid w:val="00C71EA2"/>
    <w:rsid w:val="00C72012"/>
    <w:rsid w:val="00C724FF"/>
    <w:rsid w:val="00C73399"/>
    <w:rsid w:val="00C76070"/>
    <w:rsid w:val="00C767E0"/>
    <w:rsid w:val="00C836A9"/>
    <w:rsid w:val="00C8552A"/>
    <w:rsid w:val="00C861B7"/>
    <w:rsid w:val="00C87EFE"/>
    <w:rsid w:val="00C901F0"/>
    <w:rsid w:val="00C91D69"/>
    <w:rsid w:val="00C93680"/>
    <w:rsid w:val="00C949D7"/>
    <w:rsid w:val="00C950E6"/>
    <w:rsid w:val="00CB0B96"/>
    <w:rsid w:val="00CB0BA1"/>
    <w:rsid w:val="00CB0C5B"/>
    <w:rsid w:val="00CB306C"/>
    <w:rsid w:val="00CB6C4B"/>
    <w:rsid w:val="00CC1FD2"/>
    <w:rsid w:val="00CC48F6"/>
    <w:rsid w:val="00CC6AD8"/>
    <w:rsid w:val="00CC7A1B"/>
    <w:rsid w:val="00CC7F12"/>
    <w:rsid w:val="00CD0FD6"/>
    <w:rsid w:val="00CD2217"/>
    <w:rsid w:val="00CD4669"/>
    <w:rsid w:val="00CD52CC"/>
    <w:rsid w:val="00CD55DD"/>
    <w:rsid w:val="00CD7288"/>
    <w:rsid w:val="00CE31B6"/>
    <w:rsid w:val="00CE3D56"/>
    <w:rsid w:val="00CE4670"/>
    <w:rsid w:val="00CF1859"/>
    <w:rsid w:val="00D0050E"/>
    <w:rsid w:val="00D02C43"/>
    <w:rsid w:val="00D22EC4"/>
    <w:rsid w:val="00D30566"/>
    <w:rsid w:val="00D41393"/>
    <w:rsid w:val="00D4358C"/>
    <w:rsid w:val="00D45BD0"/>
    <w:rsid w:val="00D510F0"/>
    <w:rsid w:val="00D55E89"/>
    <w:rsid w:val="00D55EDE"/>
    <w:rsid w:val="00D57F2B"/>
    <w:rsid w:val="00D67CD4"/>
    <w:rsid w:val="00D67E55"/>
    <w:rsid w:val="00D72F54"/>
    <w:rsid w:val="00D74C66"/>
    <w:rsid w:val="00D776C5"/>
    <w:rsid w:val="00D8010C"/>
    <w:rsid w:val="00D91D6C"/>
    <w:rsid w:val="00D91E7B"/>
    <w:rsid w:val="00D94627"/>
    <w:rsid w:val="00DA2662"/>
    <w:rsid w:val="00DA50AC"/>
    <w:rsid w:val="00DA5DA0"/>
    <w:rsid w:val="00DB16F1"/>
    <w:rsid w:val="00DB197B"/>
    <w:rsid w:val="00DB3E24"/>
    <w:rsid w:val="00DB5CB9"/>
    <w:rsid w:val="00DC0518"/>
    <w:rsid w:val="00DC1492"/>
    <w:rsid w:val="00DC25DA"/>
    <w:rsid w:val="00DC31D4"/>
    <w:rsid w:val="00DC4E1A"/>
    <w:rsid w:val="00DC4F37"/>
    <w:rsid w:val="00DE079D"/>
    <w:rsid w:val="00DE3568"/>
    <w:rsid w:val="00DE72F0"/>
    <w:rsid w:val="00DF5DC8"/>
    <w:rsid w:val="00E032ED"/>
    <w:rsid w:val="00E04A6C"/>
    <w:rsid w:val="00E07DF7"/>
    <w:rsid w:val="00E11655"/>
    <w:rsid w:val="00E13A9B"/>
    <w:rsid w:val="00E160B5"/>
    <w:rsid w:val="00E22273"/>
    <w:rsid w:val="00E235D7"/>
    <w:rsid w:val="00E23EB3"/>
    <w:rsid w:val="00E36B83"/>
    <w:rsid w:val="00E37300"/>
    <w:rsid w:val="00E4072D"/>
    <w:rsid w:val="00E41C81"/>
    <w:rsid w:val="00E52988"/>
    <w:rsid w:val="00E545A4"/>
    <w:rsid w:val="00E62310"/>
    <w:rsid w:val="00E66116"/>
    <w:rsid w:val="00E66CA0"/>
    <w:rsid w:val="00E731D6"/>
    <w:rsid w:val="00E74692"/>
    <w:rsid w:val="00E80F0E"/>
    <w:rsid w:val="00E8353F"/>
    <w:rsid w:val="00E8586F"/>
    <w:rsid w:val="00E87010"/>
    <w:rsid w:val="00E91EB5"/>
    <w:rsid w:val="00E92B0D"/>
    <w:rsid w:val="00E969D5"/>
    <w:rsid w:val="00EA1648"/>
    <w:rsid w:val="00EA350A"/>
    <w:rsid w:val="00EA4850"/>
    <w:rsid w:val="00EA5201"/>
    <w:rsid w:val="00EA6FB6"/>
    <w:rsid w:val="00EA7E1E"/>
    <w:rsid w:val="00EB3218"/>
    <w:rsid w:val="00EB4628"/>
    <w:rsid w:val="00EB5F2D"/>
    <w:rsid w:val="00EC3A2B"/>
    <w:rsid w:val="00EC7583"/>
    <w:rsid w:val="00ED0819"/>
    <w:rsid w:val="00ED2670"/>
    <w:rsid w:val="00ED2C78"/>
    <w:rsid w:val="00ED30DB"/>
    <w:rsid w:val="00ED3C71"/>
    <w:rsid w:val="00ED7573"/>
    <w:rsid w:val="00ED7C7F"/>
    <w:rsid w:val="00EE1A86"/>
    <w:rsid w:val="00EE2F65"/>
    <w:rsid w:val="00EE3F18"/>
    <w:rsid w:val="00EF0F73"/>
    <w:rsid w:val="00EF3422"/>
    <w:rsid w:val="00EF431E"/>
    <w:rsid w:val="00EF5EBC"/>
    <w:rsid w:val="00EF7A4D"/>
    <w:rsid w:val="00F003B2"/>
    <w:rsid w:val="00F00792"/>
    <w:rsid w:val="00F01E13"/>
    <w:rsid w:val="00F05188"/>
    <w:rsid w:val="00F051D4"/>
    <w:rsid w:val="00F07C1B"/>
    <w:rsid w:val="00F11D74"/>
    <w:rsid w:val="00F12D6D"/>
    <w:rsid w:val="00F135BC"/>
    <w:rsid w:val="00F22D9E"/>
    <w:rsid w:val="00F26470"/>
    <w:rsid w:val="00F27353"/>
    <w:rsid w:val="00F33297"/>
    <w:rsid w:val="00F335ED"/>
    <w:rsid w:val="00F33D02"/>
    <w:rsid w:val="00F3525F"/>
    <w:rsid w:val="00F415A5"/>
    <w:rsid w:val="00F45210"/>
    <w:rsid w:val="00F4637B"/>
    <w:rsid w:val="00F47CE6"/>
    <w:rsid w:val="00F530C9"/>
    <w:rsid w:val="00F60C70"/>
    <w:rsid w:val="00F74E09"/>
    <w:rsid w:val="00F81862"/>
    <w:rsid w:val="00F8199D"/>
    <w:rsid w:val="00F8457B"/>
    <w:rsid w:val="00F86676"/>
    <w:rsid w:val="00F9198B"/>
    <w:rsid w:val="00F9456F"/>
    <w:rsid w:val="00FA2308"/>
    <w:rsid w:val="00FB03A2"/>
    <w:rsid w:val="00FB0DA7"/>
    <w:rsid w:val="00FB3015"/>
    <w:rsid w:val="00FB714E"/>
    <w:rsid w:val="00FB7285"/>
    <w:rsid w:val="00FC0941"/>
    <w:rsid w:val="00FC098B"/>
    <w:rsid w:val="00FC2495"/>
    <w:rsid w:val="00FC356C"/>
    <w:rsid w:val="00FC3F9E"/>
    <w:rsid w:val="00FC5F1D"/>
    <w:rsid w:val="00FC7226"/>
    <w:rsid w:val="00FC7A2A"/>
    <w:rsid w:val="00FD2DC9"/>
    <w:rsid w:val="00FD48BD"/>
    <w:rsid w:val="00FE1758"/>
    <w:rsid w:val="00FE2FCB"/>
    <w:rsid w:val="00FE380D"/>
    <w:rsid w:val="00FE44DF"/>
    <w:rsid w:val="00FF0128"/>
    <w:rsid w:val="00FF42F5"/>
    <w:rsid w:val="76601E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A3C7BA"/>
  <w15:docId w15:val="{611780F9-589B-4E90-865D-C2568F7F0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20"/>
      <w:jc w:val="both"/>
    </w:pPr>
    <w:rPr>
      <w:rFonts w:ascii="Times" w:hAnsi="Times"/>
      <w:szCs w:val="22"/>
      <w:lang w:val="en-GB"/>
    </w:rPr>
  </w:style>
  <w:style w:type="paragraph" w:styleId="1">
    <w:name w:val="heading 1"/>
    <w:basedOn w:val="a"/>
    <w:next w:val="a"/>
    <w:link w:val="10"/>
    <w:uiPriority w:val="9"/>
    <w:qFormat/>
    <w:pPr>
      <w:spacing w:before="240" w:after="60" w:line="360" w:lineRule="exact"/>
      <w:jc w:val="left"/>
      <w:outlineLvl w:val="0"/>
    </w:pPr>
    <w:rPr>
      <w:rFonts w:ascii="Arial" w:eastAsia="Batang" w:hAnsi="Arial" w:cs="Times New Roman"/>
      <w:b/>
      <w:bCs/>
      <w:kern w:val="32"/>
      <w:sz w:val="32"/>
      <w:szCs w:val="32"/>
    </w:rPr>
  </w:style>
  <w:style w:type="paragraph" w:styleId="2">
    <w:name w:val="heading 2"/>
    <w:basedOn w:val="a"/>
    <w:next w:val="a"/>
    <w:link w:val="20"/>
    <w:uiPriority w:val="9"/>
    <w:qFormat/>
    <w:pPr>
      <w:keepNext/>
      <w:spacing w:before="240" w:after="60" w:line="240" w:lineRule="exact"/>
      <w:jc w:val="left"/>
      <w:outlineLvl w:val="1"/>
    </w:pPr>
    <w:rPr>
      <w:rFonts w:ascii="Arial" w:eastAsia="Batang" w:hAnsi="Arial" w:cs="Times New Roman"/>
      <w:b/>
      <w:bCs/>
      <w:i/>
      <w:iCs/>
      <w:sz w:val="24"/>
      <w:szCs w:val="28"/>
    </w:rPr>
  </w:style>
  <w:style w:type="paragraph" w:styleId="3">
    <w:name w:val="heading 3"/>
    <w:basedOn w:val="a"/>
    <w:next w:val="a"/>
    <w:link w:val="30"/>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pacing w:after="0"/>
    </w:pPr>
  </w:style>
  <w:style w:type="paragraph" w:styleId="a5">
    <w:name w:val="header"/>
    <w:basedOn w:val="a"/>
    <w:link w:val="a6"/>
    <w:uiPriority w:val="99"/>
    <w:unhideWhenUsed/>
    <w:pPr>
      <w:tabs>
        <w:tab w:val="center" w:pos="4153"/>
        <w:tab w:val="right" w:pos="8306"/>
      </w:tabs>
      <w:spacing w:after="0"/>
    </w:pPr>
  </w:style>
  <w:style w:type="paragraph" w:styleId="a7">
    <w:name w:val="Normal (Web)"/>
    <w:basedOn w:val="a"/>
    <w:uiPriority w:val="99"/>
    <w:qFormat/>
    <w:pPr>
      <w:widowControl/>
      <w:spacing w:before="100" w:beforeAutospacing="1" w:after="100" w:afterAutospacing="1"/>
      <w:jc w:val="left"/>
    </w:pPr>
    <w:rPr>
      <w:rFonts w:ascii="Arial" w:eastAsia="宋体" w:hAnsi="Arial" w:cs="Arial"/>
      <w:color w:val="493118"/>
      <w:sz w:val="18"/>
      <w:szCs w:val="18"/>
      <w:lang w:val="en-US"/>
    </w:rPr>
  </w:style>
  <w:style w:type="table" w:styleId="a8">
    <w:name w:val="Table Grid"/>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qFormat/>
    <w:rPr>
      <w:i/>
      <w:iCs/>
    </w:rPr>
  </w:style>
  <w:style w:type="character" w:customStyle="1" w:styleId="a6">
    <w:name w:val="页眉 字符"/>
    <w:basedOn w:val="a0"/>
    <w:link w:val="a5"/>
    <w:uiPriority w:val="99"/>
  </w:style>
  <w:style w:type="character" w:customStyle="1" w:styleId="a4">
    <w:name w:val="页脚 字符"/>
    <w:basedOn w:val="a0"/>
    <w:link w:val="a3"/>
    <w:uiPriority w:val="99"/>
    <w:qFormat/>
  </w:style>
  <w:style w:type="character" w:customStyle="1" w:styleId="10">
    <w:name w:val="标题 1 字符"/>
    <w:basedOn w:val="a0"/>
    <w:link w:val="1"/>
    <w:uiPriority w:val="9"/>
    <w:qFormat/>
    <w:rPr>
      <w:rFonts w:ascii="Arial" w:eastAsia="Batang" w:hAnsi="Arial" w:cs="Times New Roman"/>
      <w:b/>
      <w:bCs/>
      <w:kern w:val="32"/>
      <w:sz w:val="32"/>
      <w:szCs w:val="32"/>
      <w:lang w:eastAsia="zh-CN"/>
    </w:rPr>
  </w:style>
  <w:style w:type="character" w:customStyle="1" w:styleId="20">
    <w:name w:val="标题 2 字符"/>
    <w:basedOn w:val="a0"/>
    <w:link w:val="2"/>
    <w:uiPriority w:val="9"/>
    <w:qFormat/>
    <w:rPr>
      <w:rFonts w:ascii="Arial" w:eastAsia="Batang" w:hAnsi="Arial" w:cs="Times New Roman"/>
      <w:b/>
      <w:bCs/>
      <w:i/>
      <w:iCs/>
      <w:sz w:val="24"/>
      <w:szCs w:val="28"/>
      <w:lang w:eastAsia="zh-CN"/>
    </w:r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paragraph" w:styleId="aa">
    <w:name w:val="List Paragraph"/>
    <w:basedOn w:val="a"/>
    <w:link w:val="ab"/>
    <w:uiPriority w:val="34"/>
    <w:qFormat/>
    <w:pPr>
      <w:ind w:left="720"/>
      <w:contextualSpacing/>
    </w:pPr>
  </w:style>
  <w:style w:type="table" w:customStyle="1" w:styleId="11">
    <w:name w:val="网格型1"/>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tabs>
        <w:tab w:val="left" w:pos="1701"/>
        <w:tab w:val="right" w:pos="9072"/>
        <w:tab w:val="right" w:pos="10206"/>
      </w:tabs>
      <w:spacing w:line="240" w:lineRule="exact"/>
    </w:pPr>
    <w:rPr>
      <w:rFonts w:ascii="Arial" w:eastAsia="Batang" w:hAnsi="Arial" w:cs="Times New Roman"/>
      <w:b/>
      <w:sz w:val="18"/>
      <w:szCs w:val="20"/>
      <w:lang w:eastAsia="en-US"/>
    </w:rPr>
  </w:style>
  <w:style w:type="paragraph" w:customStyle="1" w:styleId="CRCoverPage">
    <w:name w:val="CR Cover Page"/>
    <w:qFormat/>
    <w:pPr>
      <w:spacing w:after="120" w:line="259" w:lineRule="auto"/>
    </w:pPr>
    <w:rPr>
      <w:rFonts w:ascii="Arial" w:eastAsia="宋体" w:hAnsi="Arial" w:cs="Times New Roman"/>
      <w:lang w:val="en-GB" w:eastAsia="en-US"/>
    </w:rPr>
  </w:style>
  <w:style w:type="paragraph" w:customStyle="1" w:styleId="12">
    <w:name w:val="样式1"/>
    <w:basedOn w:val="3"/>
    <w:link w:val="13"/>
    <w:qFormat/>
    <w:pPr>
      <w:keepLines w:val="0"/>
      <w:widowControl/>
      <w:tabs>
        <w:tab w:val="left" w:pos="720"/>
      </w:tabs>
      <w:spacing w:before="240" w:after="60"/>
      <w:ind w:left="720" w:hanging="720"/>
      <w:jc w:val="left"/>
    </w:pPr>
    <w:rPr>
      <w:rFonts w:ascii="Arial" w:eastAsia="宋体" w:hAnsi="Arial" w:cs="Times New Roman"/>
      <w:b/>
      <w:sz w:val="20"/>
      <w:szCs w:val="26"/>
      <w:lang w:eastAsia="en-US"/>
    </w:rPr>
  </w:style>
  <w:style w:type="character" w:customStyle="1" w:styleId="13">
    <w:name w:val="样式1 字符"/>
    <w:basedOn w:val="30"/>
    <w:link w:val="12"/>
    <w:qFormat/>
    <w:rPr>
      <w:rFonts w:ascii="Arial" w:eastAsia="宋体" w:hAnsi="Arial" w:cs="Times New Roman"/>
      <w:b/>
      <w:color w:val="1F3864" w:themeColor="accent1" w:themeShade="80"/>
      <w:sz w:val="20"/>
      <w:szCs w:val="26"/>
      <w:lang w:eastAsia="en-US"/>
    </w:rPr>
  </w:style>
  <w:style w:type="character" w:customStyle="1" w:styleId="apple-converted-space">
    <w:name w:val="apple-converted-space"/>
    <w:qFormat/>
  </w:style>
  <w:style w:type="character" w:customStyle="1" w:styleId="ab">
    <w:name w:val="列表段落 字符"/>
    <w:link w:val="aa"/>
    <w:uiPriority w:val="34"/>
    <w:qFormat/>
    <w:rPr>
      <w:rFonts w:ascii="Times" w:hAnsi="Times"/>
      <w:sz w:val="20"/>
    </w:rPr>
  </w:style>
  <w:style w:type="table" w:customStyle="1" w:styleId="31">
    <w:name w:val="网格型3"/>
    <w:basedOn w:val="a1"/>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6">
    <w:name w:val="_Style 26"/>
    <w:basedOn w:val="a"/>
    <w:next w:val="aa"/>
    <w:uiPriority w:val="34"/>
    <w:qFormat/>
    <w:pPr>
      <w:widowControl/>
      <w:overflowPunct w:val="0"/>
      <w:autoSpaceDE w:val="0"/>
      <w:autoSpaceDN w:val="0"/>
      <w:adjustRightInd w:val="0"/>
      <w:spacing w:after="180"/>
      <w:ind w:left="720"/>
      <w:jc w:val="left"/>
      <w:textAlignment w:val="baseline"/>
    </w:pPr>
    <w:rPr>
      <w:rFonts w:ascii="Times New Roman" w:eastAsia="Yu Mincho" w:hAnsi="Times New Roman" w:cs="Times New Roman"/>
      <w:szCs w:val="20"/>
      <w:lang w:eastAsia="en-US"/>
    </w:rPr>
  </w:style>
  <w:style w:type="character" w:styleId="ac">
    <w:name w:val="annotation reference"/>
    <w:basedOn w:val="a0"/>
    <w:uiPriority w:val="99"/>
    <w:semiHidden/>
    <w:unhideWhenUsed/>
    <w:rsid w:val="00512877"/>
    <w:rPr>
      <w:sz w:val="16"/>
      <w:szCs w:val="16"/>
    </w:rPr>
  </w:style>
  <w:style w:type="paragraph" w:styleId="ad">
    <w:name w:val="annotation text"/>
    <w:basedOn w:val="a"/>
    <w:link w:val="ae"/>
    <w:uiPriority w:val="99"/>
    <w:semiHidden/>
    <w:unhideWhenUsed/>
    <w:rsid w:val="00512877"/>
    <w:rPr>
      <w:szCs w:val="20"/>
    </w:rPr>
  </w:style>
  <w:style w:type="character" w:customStyle="1" w:styleId="ae">
    <w:name w:val="批注文字 字符"/>
    <w:basedOn w:val="a0"/>
    <w:link w:val="ad"/>
    <w:uiPriority w:val="99"/>
    <w:semiHidden/>
    <w:rsid w:val="00512877"/>
    <w:rPr>
      <w:rFonts w:ascii="Times" w:hAnsi="Times"/>
      <w:lang w:val="en-GB"/>
    </w:rPr>
  </w:style>
  <w:style w:type="paragraph" w:styleId="af">
    <w:name w:val="Balloon Text"/>
    <w:basedOn w:val="a"/>
    <w:link w:val="af0"/>
    <w:uiPriority w:val="99"/>
    <w:semiHidden/>
    <w:unhideWhenUsed/>
    <w:rsid w:val="00512877"/>
    <w:pPr>
      <w:spacing w:after="0"/>
    </w:pPr>
    <w:rPr>
      <w:rFonts w:ascii="Segoe UI" w:hAnsi="Segoe UI" w:cs="Segoe UI"/>
      <w:sz w:val="18"/>
      <w:szCs w:val="18"/>
    </w:rPr>
  </w:style>
  <w:style w:type="character" w:customStyle="1" w:styleId="af0">
    <w:name w:val="批注框文本 字符"/>
    <w:basedOn w:val="a0"/>
    <w:link w:val="af"/>
    <w:uiPriority w:val="99"/>
    <w:semiHidden/>
    <w:rsid w:val="0051287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175263">
      <w:bodyDiv w:val="1"/>
      <w:marLeft w:val="0"/>
      <w:marRight w:val="0"/>
      <w:marTop w:val="0"/>
      <w:marBottom w:val="0"/>
      <w:divBdr>
        <w:top w:val="none" w:sz="0" w:space="0" w:color="auto"/>
        <w:left w:val="none" w:sz="0" w:space="0" w:color="auto"/>
        <w:bottom w:val="none" w:sz="0" w:space="0" w:color="auto"/>
        <w:right w:val="none" w:sz="0" w:space="0" w:color="auto"/>
      </w:divBdr>
    </w:div>
    <w:div w:id="17076350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10692</Words>
  <Characters>60951</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Lei/张 磊</dc:creator>
  <cp:lastModifiedBy>Zhang, Lei/张 磊</cp:lastModifiedBy>
  <cp:revision>31</cp:revision>
  <dcterms:created xsi:type="dcterms:W3CDTF">2022-10-12T02:08:00Z</dcterms:created>
  <dcterms:modified xsi:type="dcterms:W3CDTF">2022-10-12T09:56:00Z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2022-08-17T00:32:16Z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f23657b8-0ca6-4f83-8f58-d6db1feebcd2</vt:lpwstr>
  </property>
  <property fmtid="{D5CDD505-2E9C-101B-9397-08002B2CF9AE}" pid="8" name="MSIP_Label_a7295cc1-d279-42ac-ab4d-3b0f4fece050_ContentBits">
    <vt:lpwstr>0</vt:lpwstr>
  </property>
  <property fmtid="{D5CDD505-2E9C-101B-9397-08002B2CF9AE}" pid="9" name="KSOProductBuildVer">
    <vt:lpwstr>2052-11.8.2.9022</vt:lpwstr>
  </property>
</Properties>
</file>